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FE6" w:rsidRPr="00603FE6" w:rsidRDefault="00603FE6" w:rsidP="00603FE6">
      <w:pPr>
        <w:spacing w:after="0"/>
        <w:ind w:firstLine="22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03F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МИНИСТЕРСТВО ПРОСВЕЩЕНИЯ РОССИЙСКОЙ ФЕДЕРАЦИИ</w:t>
      </w:r>
    </w:p>
    <w:p w:rsidR="00603FE6" w:rsidRPr="00603FE6" w:rsidRDefault="00603FE6" w:rsidP="00603FE6">
      <w:pPr>
        <w:spacing w:after="0"/>
        <w:ind w:firstLine="22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03FE6" w:rsidRPr="00603FE6" w:rsidRDefault="00603FE6" w:rsidP="00603FE6">
      <w:pPr>
        <w:spacing w:after="0"/>
        <w:ind w:firstLine="22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03FE6">
        <w:rPr>
          <w:rFonts w:ascii="Times New Roman" w:hAnsi="Times New Roman" w:cs="Times New Roman"/>
          <w:color w:val="000000"/>
          <w:sz w:val="24"/>
          <w:szCs w:val="24"/>
        </w:rPr>
        <w:t>Министерство образования и молодежной политики Свердловской области</w:t>
      </w:r>
    </w:p>
    <w:p w:rsidR="00603FE6" w:rsidRPr="00603FE6" w:rsidRDefault="00603FE6" w:rsidP="00603FE6">
      <w:pPr>
        <w:spacing w:after="0"/>
        <w:ind w:firstLine="22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03FE6">
        <w:rPr>
          <w:rFonts w:ascii="Times New Roman" w:hAnsi="Times New Roman" w:cs="Times New Roman"/>
          <w:color w:val="000000"/>
          <w:sz w:val="24"/>
          <w:szCs w:val="24"/>
        </w:rPr>
        <w:t>Государственное бюджетное общеобразовательное учреждение Свердловской области «Новолялинская школа, реализующая адаптированные основные общеобразовательные программы»</w:t>
      </w:r>
    </w:p>
    <w:p w:rsidR="00603FE6" w:rsidRPr="00603FE6" w:rsidRDefault="00603FE6" w:rsidP="00603FE6">
      <w:pPr>
        <w:spacing w:after="0"/>
        <w:ind w:firstLine="22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03FE6">
        <w:rPr>
          <w:rFonts w:ascii="Times New Roman" w:hAnsi="Times New Roman" w:cs="Times New Roman"/>
          <w:color w:val="000000"/>
          <w:sz w:val="24"/>
          <w:szCs w:val="24"/>
        </w:rPr>
        <w:t>ГБОУ СО «Новолялинская школа»</w:t>
      </w:r>
    </w:p>
    <w:p w:rsidR="00603FE6" w:rsidRPr="00603FE6" w:rsidRDefault="00603FE6" w:rsidP="00603FE6">
      <w:pPr>
        <w:spacing w:after="0"/>
        <w:ind w:firstLine="22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03FE6" w:rsidRPr="00603FE6" w:rsidRDefault="00603FE6" w:rsidP="00603FE6">
      <w:pPr>
        <w:spacing w:after="0"/>
        <w:ind w:firstLine="22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03FE6" w:rsidRPr="00603FE6" w:rsidRDefault="00603FE6" w:rsidP="00603FE6">
      <w:pPr>
        <w:spacing w:after="0"/>
        <w:ind w:firstLine="22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442" w:type="dxa"/>
        <w:tblInd w:w="-61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81"/>
        <w:gridCol w:w="3480"/>
        <w:gridCol w:w="3481"/>
      </w:tblGrid>
      <w:tr w:rsidR="00603FE6" w:rsidRPr="00603FE6" w:rsidTr="008537AE">
        <w:tc>
          <w:tcPr>
            <w:tcW w:w="3481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03FE6" w:rsidRPr="00603FE6" w:rsidRDefault="00603FE6" w:rsidP="00603F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FE6">
              <w:rPr>
                <w:rFonts w:ascii="Times New Roman" w:hAnsi="Times New Roman" w:cs="Times New Roman"/>
                <w:sz w:val="24"/>
                <w:szCs w:val="24"/>
              </w:rPr>
              <w:t xml:space="preserve">  РАССМОТРЕНО</w:t>
            </w:r>
            <w:r w:rsidRPr="00603FE6">
              <w:rPr>
                <w:rFonts w:ascii="Times New Roman" w:hAnsi="Times New Roman" w:cs="Times New Roman"/>
                <w:sz w:val="24"/>
                <w:szCs w:val="24"/>
              </w:rPr>
              <w:br/>
              <w:t>Руководитель ШМО</w:t>
            </w:r>
            <w:r w:rsidRPr="00603FE6">
              <w:rPr>
                <w:rFonts w:ascii="Times New Roman" w:hAnsi="Times New Roman" w:cs="Times New Roman"/>
                <w:sz w:val="24"/>
                <w:szCs w:val="24"/>
              </w:rPr>
              <w:br/>
              <w:t>______________ </w:t>
            </w:r>
            <w:r w:rsidR="003E0158">
              <w:rPr>
                <w:rFonts w:ascii="Times New Roman" w:hAnsi="Times New Roman" w:cs="Times New Roman"/>
                <w:sz w:val="24"/>
                <w:szCs w:val="24"/>
              </w:rPr>
              <w:t>Захватова Е.В.</w:t>
            </w:r>
            <w:r w:rsidRPr="00603FE6">
              <w:rPr>
                <w:rFonts w:ascii="Times New Roman" w:hAnsi="Times New Roman" w:cs="Times New Roman"/>
                <w:sz w:val="24"/>
                <w:szCs w:val="24"/>
              </w:rPr>
              <w:br/>
              <w:t>Протокол №_</w:t>
            </w:r>
            <w:r w:rsidR="00E564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03FE6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:rsidR="00603FE6" w:rsidRPr="00603FE6" w:rsidRDefault="00603FE6" w:rsidP="00603F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FE6">
              <w:rPr>
                <w:rFonts w:ascii="Times New Roman" w:hAnsi="Times New Roman" w:cs="Times New Roman"/>
                <w:sz w:val="24"/>
                <w:szCs w:val="24"/>
              </w:rPr>
              <w:t>от «__</w:t>
            </w:r>
            <w:r w:rsidR="00E5644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603FE6">
              <w:rPr>
                <w:rFonts w:ascii="Times New Roman" w:hAnsi="Times New Roman" w:cs="Times New Roman"/>
                <w:sz w:val="24"/>
                <w:szCs w:val="24"/>
              </w:rPr>
              <w:t>_» августа 2023 г.</w:t>
            </w:r>
          </w:p>
        </w:tc>
        <w:tc>
          <w:tcPr>
            <w:tcW w:w="3480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03FE6" w:rsidRPr="00603FE6" w:rsidRDefault="00603FE6" w:rsidP="00603F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FE6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  <w:r w:rsidRPr="00603FE6">
              <w:rPr>
                <w:rFonts w:ascii="Times New Roman" w:hAnsi="Times New Roman" w:cs="Times New Roman"/>
                <w:sz w:val="24"/>
                <w:szCs w:val="24"/>
              </w:rPr>
              <w:br/>
              <w:t>заместитель директора</w:t>
            </w:r>
            <w:r w:rsidRPr="00603FE6">
              <w:rPr>
                <w:rFonts w:ascii="Times New Roman" w:hAnsi="Times New Roman" w:cs="Times New Roman"/>
                <w:sz w:val="24"/>
                <w:szCs w:val="24"/>
              </w:rPr>
              <w:br/>
              <w:t>____________ Шевченко Л.Ю.</w:t>
            </w:r>
            <w:r w:rsidRPr="00603FE6">
              <w:rPr>
                <w:rFonts w:ascii="Times New Roman" w:hAnsi="Times New Roman" w:cs="Times New Roman"/>
                <w:sz w:val="24"/>
                <w:szCs w:val="24"/>
              </w:rPr>
              <w:br/>
              <w:t>Протокол № _</w:t>
            </w:r>
            <w:r w:rsidR="00E564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03FE6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603FE6">
              <w:rPr>
                <w:rFonts w:ascii="Times New Roman" w:hAnsi="Times New Roman" w:cs="Times New Roman"/>
                <w:sz w:val="24"/>
                <w:szCs w:val="24"/>
              </w:rPr>
              <w:br/>
              <w:t>от «_</w:t>
            </w:r>
            <w:r w:rsidR="00E5644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603FE6">
              <w:rPr>
                <w:rFonts w:ascii="Times New Roman" w:hAnsi="Times New Roman" w:cs="Times New Roman"/>
                <w:sz w:val="24"/>
                <w:szCs w:val="24"/>
              </w:rPr>
              <w:t>___»августа  2023 г.</w:t>
            </w:r>
          </w:p>
        </w:tc>
        <w:tc>
          <w:tcPr>
            <w:tcW w:w="3481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03FE6" w:rsidRPr="00603FE6" w:rsidRDefault="00603FE6" w:rsidP="00603F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FE6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  <w:r w:rsidRPr="00603FE6">
              <w:rPr>
                <w:rFonts w:ascii="Times New Roman" w:hAnsi="Times New Roman" w:cs="Times New Roman"/>
                <w:sz w:val="24"/>
                <w:szCs w:val="24"/>
              </w:rPr>
              <w:br/>
              <w:t>директор ГБОУ СО «Новолялинская школа»</w:t>
            </w:r>
            <w:r w:rsidRPr="00603FE6">
              <w:rPr>
                <w:rFonts w:ascii="Times New Roman" w:hAnsi="Times New Roman" w:cs="Times New Roman"/>
                <w:sz w:val="24"/>
                <w:szCs w:val="24"/>
              </w:rPr>
              <w:br/>
              <w:t>______________ Попова М.А.</w:t>
            </w:r>
            <w:r w:rsidRPr="00603FE6">
              <w:rPr>
                <w:rFonts w:ascii="Times New Roman" w:hAnsi="Times New Roman" w:cs="Times New Roman"/>
                <w:sz w:val="24"/>
                <w:szCs w:val="24"/>
              </w:rPr>
              <w:br/>
              <w:t>Приказ № _</w:t>
            </w:r>
            <w:r w:rsidR="00E56445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  <w:r w:rsidRPr="00603FE6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603FE6">
              <w:rPr>
                <w:rFonts w:ascii="Times New Roman" w:hAnsi="Times New Roman" w:cs="Times New Roman"/>
                <w:sz w:val="24"/>
                <w:szCs w:val="24"/>
              </w:rPr>
              <w:br/>
              <w:t>от «__</w:t>
            </w:r>
            <w:r w:rsidR="00E5644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603FE6">
              <w:rPr>
                <w:rFonts w:ascii="Times New Roman" w:hAnsi="Times New Roman" w:cs="Times New Roman"/>
                <w:sz w:val="24"/>
                <w:szCs w:val="24"/>
              </w:rPr>
              <w:t>___» августа 2023 г.</w:t>
            </w:r>
          </w:p>
        </w:tc>
      </w:tr>
    </w:tbl>
    <w:p w:rsidR="00603FE6" w:rsidRPr="00603FE6" w:rsidRDefault="00603FE6" w:rsidP="00603FE6">
      <w:pPr>
        <w:spacing w:after="0" w:line="240" w:lineRule="atLeast"/>
        <w:jc w:val="center"/>
        <w:outlineLvl w:val="1"/>
        <w:rPr>
          <w:rFonts w:ascii="Times New Roman" w:hAnsi="Times New Roman" w:cs="Times New Roman"/>
          <w:b/>
          <w:bCs/>
          <w:caps/>
          <w:color w:val="000000"/>
          <w:sz w:val="24"/>
          <w:szCs w:val="24"/>
        </w:rPr>
      </w:pPr>
    </w:p>
    <w:p w:rsidR="00603FE6" w:rsidRPr="00603FE6" w:rsidRDefault="00603FE6" w:rsidP="00603FE6">
      <w:pPr>
        <w:spacing w:before="240" w:after="0" w:line="240" w:lineRule="atLeast"/>
        <w:jc w:val="center"/>
        <w:outlineLvl w:val="1"/>
        <w:rPr>
          <w:rFonts w:ascii="Times New Roman" w:hAnsi="Times New Roman" w:cs="Times New Roman"/>
          <w:b/>
          <w:bCs/>
          <w:caps/>
          <w:color w:val="000000"/>
          <w:sz w:val="24"/>
          <w:szCs w:val="24"/>
        </w:rPr>
      </w:pPr>
    </w:p>
    <w:p w:rsidR="00603FE6" w:rsidRPr="00603FE6" w:rsidRDefault="00603FE6" w:rsidP="00603FE6">
      <w:pPr>
        <w:spacing w:before="240" w:after="0" w:line="240" w:lineRule="atLeast"/>
        <w:outlineLvl w:val="1"/>
        <w:rPr>
          <w:rFonts w:ascii="Times New Roman" w:hAnsi="Times New Roman" w:cs="Times New Roman"/>
          <w:b/>
          <w:bCs/>
          <w:caps/>
          <w:color w:val="000000"/>
          <w:sz w:val="24"/>
          <w:szCs w:val="24"/>
        </w:rPr>
      </w:pPr>
    </w:p>
    <w:p w:rsidR="00603FE6" w:rsidRPr="00603FE6" w:rsidRDefault="00603FE6" w:rsidP="00603FE6">
      <w:pPr>
        <w:spacing w:before="240" w:after="0" w:line="240" w:lineRule="atLeast"/>
        <w:jc w:val="center"/>
        <w:outlineLvl w:val="1"/>
        <w:rPr>
          <w:rFonts w:ascii="Times New Roman" w:hAnsi="Times New Roman" w:cs="Times New Roman"/>
          <w:b/>
          <w:bCs/>
          <w:caps/>
          <w:color w:val="000000"/>
          <w:sz w:val="24"/>
          <w:szCs w:val="24"/>
        </w:rPr>
      </w:pPr>
      <w:r w:rsidRPr="00603FE6">
        <w:rPr>
          <w:rFonts w:ascii="Times New Roman" w:hAnsi="Times New Roman" w:cs="Times New Roman"/>
          <w:b/>
          <w:bCs/>
          <w:caps/>
          <w:color w:val="000000"/>
          <w:sz w:val="24"/>
          <w:szCs w:val="24"/>
        </w:rPr>
        <w:t>РАБОЧАЯ ПРОГРАММА</w:t>
      </w:r>
    </w:p>
    <w:p w:rsidR="00603FE6" w:rsidRPr="00603FE6" w:rsidRDefault="00603FE6" w:rsidP="00603FE6">
      <w:pPr>
        <w:spacing w:after="0"/>
        <w:ind w:firstLine="22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03FE6">
        <w:rPr>
          <w:rFonts w:ascii="Times New Roman" w:hAnsi="Times New Roman" w:cs="Times New Roman"/>
          <w:color w:val="000000"/>
          <w:sz w:val="24"/>
          <w:szCs w:val="24"/>
        </w:rPr>
        <w:t xml:space="preserve">курса внеурочной деятельности </w:t>
      </w:r>
    </w:p>
    <w:p w:rsidR="00603FE6" w:rsidRPr="00603FE6" w:rsidRDefault="00603FE6" w:rsidP="00603FE6">
      <w:pPr>
        <w:spacing w:after="0"/>
        <w:ind w:firstLine="227"/>
        <w:jc w:val="center"/>
        <w:rPr>
          <w:rFonts w:ascii="Times New Roman" w:hAnsi="Times New Roman" w:cs="Times New Roman"/>
          <w:sz w:val="24"/>
          <w:szCs w:val="24"/>
        </w:rPr>
      </w:pPr>
      <w:r w:rsidRPr="00603FE6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Россия</w:t>
      </w:r>
      <w:r w:rsidR="00E926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мои горизонты</w:t>
      </w:r>
      <w:r w:rsidRPr="00603FE6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603FE6" w:rsidRPr="00603FE6" w:rsidRDefault="00E926F6" w:rsidP="00603FE6">
      <w:pPr>
        <w:spacing w:after="0"/>
        <w:ind w:firstLine="22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="0002643F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>
        <w:rPr>
          <w:rFonts w:ascii="Times New Roman" w:hAnsi="Times New Roman" w:cs="Times New Roman"/>
          <w:sz w:val="24"/>
          <w:szCs w:val="24"/>
        </w:rPr>
        <w:t>6Б, 7 Б</w:t>
      </w:r>
      <w:r w:rsidR="00603FE6">
        <w:rPr>
          <w:rFonts w:ascii="Times New Roman" w:hAnsi="Times New Roman" w:cs="Times New Roman"/>
          <w:sz w:val="24"/>
          <w:szCs w:val="24"/>
        </w:rPr>
        <w:t xml:space="preserve"> </w:t>
      </w:r>
      <w:r w:rsidR="00603FE6" w:rsidRPr="00603FE6">
        <w:rPr>
          <w:rFonts w:ascii="Times New Roman" w:hAnsi="Times New Roman" w:cs="Times New Roman"/>
          <w:sz w:val="24"/>
          <w:szCs w:val="24"/>
        </w:rPr>
        <w:t xml:space="preserve"> </w:t>
      </w:r>
      <w:r w:rsidR="0002643F">
        <w:rPr>
          <w:rFonts w:ascii="Times New Roman" w:hAnsi="Times New Roman" w:cs="Times New Roman"/>
          <w:sz w:val="24"/>
          <w:szCs w:val="24"/>
        </w:rPr>
        <w:t>с умственной отсталостью (интеллектуальными нарушениями)</w:t>
      </w:r>
    </w:p>
    <w:p w:rsidR="00603FE6" w:rsidRPr="00603FE6" w:rsidRDefault="00603FE6" w:rsidP="00603FE6">
      <w:pPr>
        <w:spacing w:after="0"/>
        <w:ind w:firstLine="22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03FE6">
        <w:rPr>
          <w:rFonts w:ascii="Times New Roman" w:hAnsi="Times New Roman" w:cs="Times New Roman"/>
          <w:color w:val="000000"/>
          <w:sz w:val="24"/>
          <w:szCs w:val="24"/>
        </w:rPr>
        <w:t>на 2023-2024 учебный год</w:t>
      </w:r>
    </w:p>
    <w:p w:rsidR="00603FE6" w:rsidRPr="00603FE6" w:rsidRDefault="00603FE6" w:rsidP="00603FE6">
      <w:pPr>
        <w:spacing w:after="0"/>
        <w:ind w:firstLine="22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603FE6" w:rsidRPr="00603FE6" w:rsidRDefault="00603FE6" w:rsidP="00603FE6">
      <w:pPr>
        <w:spacing w:after="0"/>
        <w:ind w:firstLine="22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603FE6" w:rsidRPr="00603FE6" w:rsidRDefault="00603FE6" w:rsidP="00603FE6">
      <w:pPr>
        <w:spacing w:after="0"/>
        <w:ind w:firstLine="22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603FE6" w:rsidRPr="00603FE6" w:rsidRDefault="00603FE6" w:rsidP="00603FE6">
      <w:pPr>
        <w:spacing w:after="0"/>
        <w:ind w:firstLine="22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603FE6" w:rsidRPr="00603FE6" w:rsidRDefault="00603FE6" w:rsidP="00603FE6">
      <w:pPr>
        <w:spacing w:after="0"/>
        <w:ind w:firstLine="22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603FE6" w:rsidRPr="00603FE6" w:rsidRDefault="00603FE6" w:rsidP="00603FE6">
      <w:pPr>
        <w:spacing w:after="0"/>
        <w:ind w:firstLine="22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03FE6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</w:t>
      </w:r>
      <w:r w:rsidR="00E926F6">
        <w:rPr>
          <w:rFonts w:ascii="Times New Roman" w:hAnsi="Times New Roman" w:cs="Times New Roman"/>
          <w:color w:val="000000"/>
          <w:sz w:val="24"/>
          <w:szCs w:val="24"/>
        </w:rPr>
        <w:t xml:space="preserve">           Составитель: Бармина Наталья Сергеевна</w:t>
      </w:r>
      <w:r w:rsidRPr="00603FE6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603FE6" w:rsidRPr="00603FE6" w:rsidRDefault="00603FE6" w:rsidP="00603FE6">
      <w:pPr>
        <w:spacing w:after="0"/>
        <w:ind w:firstLine="22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03FE6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учи</w:t>
      </w:r>
      <w:r w:rsidR="00E926F6">
        <w:rPr>
          <w:rFonts w:ascii="Times New Roman" w:hAnsi="Times New Roman" w:cs="Times New Roman"/>
          <w:color w:val="000000"/>
          <w:sz w:val="24"/>
          <w:szCs w:val="24"/>
        </w:rPr>
        <w:t>тель</w:t>
      </w:r>
    </w:p>
    <w:p w:rsidR="00603FE6" w:rsidRPr="00603FE6" w:rsidRDefault="00603FE6" w:rsidP="00603FE6">
      <w:pPr>
        <w:spacing w:after="0"/>
        <w:ind w:firstLine="22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03FE6" w:rsidRPr="00603FE6" w:rsidRDefault="00603FE6" w:rsidP="00603FE6">
      <w:pPr>
        <w:spacing w:after="0"/>
        <w:ind w:firstLine="22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03FE6" w:rsidRPr="00603FE6" w:rsidRDefault="00603FE6" w:rsidP="00603FE6">
      <w:pPr>
        <w:spacing w:after="0"/>
        <w:ind w:firstLine="22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03FE6" w:rsidRPr="00603FE6" w:rsidRDefault="00603FE6" w:rsidP="00603FE6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603FE6" w:rsidRPr="00603FE6" w:rsidRDefault="00603FE6" w:rsidP="00603FE6">
      <w:pPr>
        <w:spacing w:after="0"/>
        <w:ind w:firstLine="22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03FE6" w:rsidRDefault="00603FE6" w:rsidP="00603FE6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603FE6" w:rsidRPr="00603FE6" w:rsidRDefault="00603FE6" w:rsidP="00603FE6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603FE6" w:rsidRPr="00603FE6" w:rsidRDefault="00603FE6" w:rsidP="00603FE6">
      <w:pPr>
        <w:spacing w:after="0"/>
        <w:ind w:firstLine="22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03FE6" w:rsidRPr="00603FE6" w:rsidRDefault="00603FE6" w:rsidP="00603FE6">
      <w:pPr>
        <w:spacing w:after="0"/>
        <w:ind w:firstLine="22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03FE6" w:rsidRPr="00603FE6" w:rsidRDefault="00603FE6" w:rsidP="00603FE6">
      <w:pPr>
        <w:spacing w:after="0"/>
        <w:ind w:firstLine="22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03FE6" w:rsidRPr="00603FE6" w:rsidRDefault="00603FE6" w:rsidP="00603FE6">
      <w:pPr>
        <w:spacing w:after="0"/>
        <w:ind w:firstLine="22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03FE6" w:rsidRPr="00603FE6" w:rsidRDefault="00603FE6" w:rsidP="00603FE6">
      <w:pPr>
        <w:spacing w:after="0"/>
        <w:ind w:firstLine="22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03FE6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Новая Ляля, 2023</w:t>
      </w:r>
    </w:p>
    <w:p w:rsidR="00810C15" w:rsidRPr="00D05F76" w:rsidRDefault="00810C15" w:rsidP="00603FE6">
      <w:pPr>
        <w:pStyle w:val="1"/>
        <w:tabs>
          <w:tab w:val="left" w:pos="4774"/>
        </w:tabs>
        <w:spacing w:before="0" w:beforeAutospacing="0" w:after="0" w:afterAutospacing="0"/>
        <w:jc w:val="center"/>
        <w:rPr>
          <w:sz w:val="24"/>
          <w:szCs w:val="24"/>
        </w:rPr>
      </w:pPr>
      <w:r w:rsidRPr="00D05F76">
        <w:rPr>
          <w:sz w:val="24"/>
          <w:szCs w:val="24"/>
        </w:rPr>
        <w:t>Программа внеурочной деятельности</w:t>
      </w:r>
    </w:p>
    <w:p w:rsidR="00D05F76" w:rsidRPr="00D05F76" w:rsidRDefault="00D05F76" w:rsidP="00603FE6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D05F76">
        <w:rPr>
          <w:rFonts w:ascii="Times New Roman" w:hAnsi="Times New Roman"/>
          <w:sz w:val="24"/>
          <w:szCs w:val="24"/>
        </w:rPr>
        <w:t>по профориентации</w:t>
      </w:r>
      <w:r w:rsidR="00603FE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05F76">
        <w:rPr>
          <w:rFonts w:ascii="Times New Roman" w:eastAsia="Calibri" w:hAnsi="Times New Roman" w:cs="Times New Roman"/>
          <w:sz w:val="24"/>
          <w:szCs w:val="24"/>
        </w:rPr>
        <w:t>«Россия –мои горизонты»</w:t>
      </w:r>
    </w:p>
    <w:p w:rsidR="00566047" w:rsidRPr="00D05F76" w:rsidRDefault="00566047" w:rsidP="00D05F7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66047" w:rsidRPr="00566047" w:rsidRDefault="00566047" w:rsidP="00D05F7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5F76">
        <w:rPr>
          <w:rFonts w:ascii="Times New Roman" w:eastAsia="Calibri" w:hAnsi="Times New Roman" w:cs="Times New Roman"/>
          <w:sz w:val="24"/>
          <w:szCs w:val="24"/>
        </w:rPr>
        <w:t>Рабочая программа курса внеурочной деятельности по профориентации «Билет в будущее» (далее — Программа)  составлена</w:t>
      </w:r>
      <w:r w:rsidRPr="00566047">
        <w:rPr>
          <w:rFonts w:ascii="Times New Roman" w:eastAsia="Calibri" w:hAnsi="Times New Roman" w:cs="Times New Roman"/>
          <w:sz w:val="24"/>
          <w:szCs w:val="24"/>
        </w:rPr>
        <w:t xml:space="preserve"> на основе положений и  требований к освоению предметных результатов программы основного общего образования, представленных в Федеральном государственном образовательном стандарте основного общего образования (далее  — ФГОС ООО),  в соответствии с 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обучающихся, во исполнение поручений Президента РФ Пр-328 п. 1 от 23.02.2018 года, Пр-2182 от 20.12.2020 года»), с учетом проекта Примерной рабочей программы воспитания для общеобразовательных организаций (одобрена решением федерального учебно-методического объединения по общему образованию, от 24.06.2022 г.), Распоряжения Минпросвещения России от 08.09.2021 N АБ-33/05вн «Об утверждении методических рекомендаций о реализации проекта «Билет в будущее» в рамках федерального проекта «Успех каждого ребенка» (вместе с «Методическими рекомендациями о реализации проекта «Билет в будущее» в рамках федерального проекта «Успех каждого ребенка» в 2022 году»). </w:t>
      </w:r>
    </w:p>
    <w:p w:rsidR="00566047" w:rsidRPr="00566047" w:rsidRDefault="00566047" w:rsidP="005660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6047">
        <w:rPr>
          <w:rFonts w:ascii="Times New Roman" w:eastAsia="Calibri" w:hAnsi="Times New Roman" w:cs="Times New Roman"/>
          <w:sz w:val="24"/>
          <w:szCs w:val="24"/>
        </w:rPr>
        <w:t>Рабочая программа разработана с целью реализации комплексной и систематической профориентационной работы для обучающихся 6-11 классов на основе материалов Всероссийского Проекта «Билет в будущее» (далее проект). Проект реализуется в рамках федерального проекта «Успех каждого ребенка», национального проекта «Образование». Оператором проекта выступает Фонд гуманитарных проектов (далее – Оператор).</w:t>
      </w:r>
    </w:p>
    <w:p w:rsidR="00810C15" w:rsidRDefault="00810C15" w:rsidP="00810C15">
      <w:pPr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>Федеральный закон от 29 декабря 2012 г. № 273-ФЗ «Об образовании в Российской Федерации»;</w:t>
      </w:r>
    </w:p>
    <w:p w:rsidR="00810C15" w:rsidRDefault="00810C15" w:rsidP="00810C15">
      <w:pPr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Федеральный закон от 03августа.2018 г. № 317-ФЗ «О внесении изменений в статьи 11 и 14 Федерального закона «Об образовании в Российской Федерации»;</w:t>
      </w:r>
    </w:p>
    <w:p w:rsidR="00810C15" w:rsidRDefault="00810C15" w:rsidP="00810C15">
      <w:pPr>
        <w:pStyle w:val="a4"/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Областной закон от 14.11.2013 г. № 26-ЗС «Об образовании в Ростовской области»;</w:t>
      </w:r>
    </w:p>
    <w:p w:rsidR="00810C15" w:rsidRDefault="00810C15" w:rsidP="00810C15">
      <w:pPr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Министерства образованияи наукиРоссийскойФедерацииот17декабря2010 года №1897«Обутверждениифедеральногогосударственногообразовательногостандартаосновного общегообразования».</w:t>
      </w:r>
    </w:p>
    <w:p w:rsidR="00810C15" w:rsidRDefault="00810C15" w:rsidP="00810C15">
      <w:pPr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Министерства и образования и науки Российской Федерации  от 31 декабря 2015 г. № 1577 «О внесении изменений в федеральный государственный образовательный стандарт основного общего образования, утверждённый приказом Министерством образования и науки Российской Федерации от 17.12.2010 г. №1897;</w:t>
      </w:r>
    </w:p>
    <w:p w:rsidR="00810C15" w:rsidRDefault="00810C15" w:rsidP="00810C15">
      <w:pPr>
        <w:numPr>
          <w:ilvl w:val="0"/>
          <w:numId w:val="1"/>
        </w:numPr>
        <w:tabs>
          <w:tab w:val="left" w:pos="426"/>
        </w:tabs>
        <w:spacing w:after="0" w:line="256" w:lineRule="auto"/>
        <w:ind w:left="0" w:hanging="11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Приказ Минобрнауки России от 23 июня 2015 г. № 609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№ 1089»;</w:t>
      </w:r>
    </w:p>
    <w:p w:rsidR="00810C15" w:rsidRDefault="00810C15" w:rsidP="00810C15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Обновленные государственные образовательные стандарты начального общего, основного общего образования, утвержденные приказами Министерства образования Российской Федерации от 5 июля 2021 г. № 226 и № 227;</w:t>
      </w:r>
    </w:p>
    <w:p w:rsidR="00810C15" w:rsidRDefault="00810C15" w:rsidP="00810C15">
      <w:pPr>
        <w:pStyle w:val="a4"/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 Президента Российской Федерации от 06 декабря 2018 г. № 703 «О внесении изменений в Стратегию государственной национальной политики Российской Федерации на период до 2025 года, утверждённую Указом Президента Российской Федерации от 19 декабря 2012 г. № 1666»;</w:t>
      </w:r>
    </w:p>
    <w:p w:rsidR="00810C15" w:rsidRDefault="00810C15" w:rsidP="00810C15">
      <w:pPr>
        <w:pStyle w:val="a4"/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 Президента Российской Федерации от 07.05.2018 № 204 «О национальных целях и стратегических задачах развития Российской Федерации на период до 2024 года»;</w:t>
      </w:r>
    </w:p>
    <w:p w:rsidR="00810C15" w:rsidRDefault="00810C15" w:rsidP="00810C15">
      <w:pPr>
        <w:pStyle w:val="a4"/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«Стратегия развития воспитания в Российской Федерации на период до 2025 года», утверждённая распоряжением Правительства Российской Федерации от 29 мая 2015 г. № 996-р.</w:t>
      </w:r>
    </w:p>
    <w:p w:rsidR="00810C15" w:rsidRDefault="00810C15" w:rsidP="00810C15">
      <w:pPr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санитарног</w:t>
      </w:r>
      <w:r w:rsidR="00603FE6">
        <w:rPr>
          <w:rFonts w:ascii="Times New Roman" w:hAnsi="Times New Roman" w:cs="Times New Roman"/>
          <w:sz w:val="24"/>
          <w:szCs w:val="24"/>
        </w:rPr>
        <w:t xml:space="preserve">о врача Российской Федерации от </w:t>
      </w:r>
      <w:r>
        <w:rPr>
          <w:rFonts w:ascii="Times New Roman" w:hAnsi="Times New Roman" w:cs="Times New Roman"/>
          <w:sz w:val="24"/>
          <w:szCs w:val="24"/>
        </w:rPr>
        <w:t xml:space="preserve">29декабря2010года№189«ОбутвержденииСанПиН2.4.2.2821-10«Санитарно-эпидемиологические    требования    к </w:t>
      </w:r>
      <w:r w:rsidR="00603FE6">
        <w:rPr>
          <w:rFonts w:ascii="Times New Roman" w:hAnsi="Times New Roman" w:cs="Times New Roman"/>
          <w:sz w:val="24"/>
          <w:szCs w:val="24"/>
        </w:rPr>
        <w:t xml:space="preserve">   условиям    и    организации </w:t>
      </w:r>
      <w:r>
        <w:rPr>
          <w:rFonts w:ascii="Times New Roman" w:hAnsi="Times New Roman" w:cs="Times New Roman"/>
          <w:sz w:val="24"/>
          <w:szCs w:val="24"/>
        </w:rPr>
        <w:t>обучения</w:t>
      </w:r>
      <w:r w:rsidR="00603F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603F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общеобразовательных</w:t>
      </w:r>
      <w:r w:rsidR="00603F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учреждениях»;</w:t>
      </w:r>
    </w:p>
    <w:p w:rsidR="00810C15" w:rsidRDefault="00810C15" w:rsidP="00810C15">
      <w:pPr>
        <w:numPr>
          <w:ilvl w:val="0"/>
          <w:numId w:val="1"/>
        </w:numPr>
        <w:tabs>
          <w:tab w:val="left" w:pos="0"/>
          <w:tab w:val="left" w:pos="422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ПостановлениеГлавногогосударственногосанитарноговрачаРоссийскойФедерацииот24ноября2015года№81«Овнесенииизмененийв СанПиН 2.4.2.2821-10 «Санитарно-</w:t>
      </w:r>
      <w:r w:rsidR="00603FE6">
        <w:rPr>
          <w:rFonts w:ascii="Times New Roman" w:hAnsi="Times New Roman" w:cs="Times New Roman"/>
          <w:sz w:val="24"/>
          <w:szCs w:val="24"/>
        </w:rPr>
        <w:t xml:space="preserve">эпидемиологические требования к </w:t>
      </w:r>
      <w:r>
        <w:rPr>
          <w:rFonts w:ascii="Times New Roman" w:hAnsi="Times New Roman" w:cs="Times New Roman"/>
          <w:sz w:val="24"/>
          <w:szCs w:val="24"/>
        </w:rPr>
        <w:t>условиями</w:t>
      </w:r>
      <w:r w:rsidR="00603F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организации</w:t>
      </w:r>
      <w:r w:rsidR="00603F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обучения</w:t>
      </w:r>
      <w:r w:rsidR="00603F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603F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общеобразовательныхучреждениях»;</w:t>
      </w:r>
    </w:p>
    <w:p w:rsidR="00810C15" w:rsidRDefault="00810C15" w:rsidP="00810C15">
      <w:pPr>
        <w:numPr>
          <w:ilvl w:val="0"/>
          <w:numId w:val="1"/>
        </w:numPr>
        <w:tabs>
          <w:tab w:val="left" w:pos="0"/>
          <w:tab w:val="left" w:pos="422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Письмо Департамента общего образования Минобрнауки Российской Федерации от 12.05.2011г. № 03-296 «Об организации внеурочной деятельности при введении ФГОС общего</w:t>
      </w:r>
      <w:r w:rsidR="00603F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образования».</w:t>
      </w:r>
    </w:p>
    <w:p w:rsidR="00810C15" w:rsidRDefault="000162C2" w:rsidP="00810C15">
      <w:pPr>
        <w:numPr>
          <w:ilvl w:val="0"/>
          <w:numId w:val="1"/>
        </w:numPr>
        <w:tabs>
          <w:tab w:val="left" w:pos="426"/>
        </w:tabs>
        <w:spacing w:after="0" w:line="256" w:lineRule="auto"/>
        <w:ind w:left="0" w:hanging="11"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 xml:space="preserve">Устав </w:t>
      </w:r>
      <w:r w:rsidR="00FB7C36">
        <w:rPr>
          <w:rFonts w:ascii="Times New Roman" w:hAnsi="Times New Roman"/>
          <w:kern w:val="2"/>
          <w:sz w:val="24"/>
          <w:szCs w:val="24"/>
        </w:rPr>
        <w:t>ГБОУ СО «Новолялинская школа»</w:t>
      </w:r>
      <w:r>
        <w:rPr>
          <w:rFonts w:ascii="Times New Roman" w:hAnsi="Times New Roman"/>
          <w:kern w:val="2"/>
          <w:sz w:val="24"/>
          <w:szCs w:val="24"/>
        </w:rPr>
        <w:t>;</w:t>
      </w:r>
    </w:p>
    <w:p w:rsidR="00FB7C36" w:rsidRDefault="00810C15" w:rsidP="00810C15">
      <w:pPr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 w:rsidRPr="00FB7C36">
        <w:rPr>
          <w:rFonts w:ascii="Times New Roman" w:hAnsi="Times New Roman"/>
          <w:bCs/>
          <w:kern w:val="2"/>
          <w:sz w:val="24"/>
          <w:szCs w:val="24"/>
        </w:rPr>
        <w:t xml:space="preserve">Основная образовательная программа основного общего образования </w:t>
      </w:r>
      <w:r w:rsidR="00FB7C36">
        <w:rPr>
          <w:rFonts w:ascii="Times New Roman" w:hAnsi="Times New Roman"/>
          <w:kern w:val="2"/>
          <w:sz w:val="24"/>
          <w:szCs w:val="24"/>
        </w:rPr>
        <w:t>ГБОУ СО «Новолялинская школа»</w:t>
      </w:r>
    </w:p>
    <w:p w:rsidR="00810C15" w:rsidRPr="00FB7C36" w:rsidRDefault="00810C15" w:rsidP="00810C15">
      <w:pPr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 w:rsidRPr="00FB7C36">
        <w:rPr>
          <w:rFonts w:ascii="Times New Roman" w:hAnsi="Times New Roman"/>
          <w:kern w:val="2"/>
          <w:sz w:val="24"/>
          <w:szCs w:val="24"/>
        </w:rPr>
        <w:t>У</w:t>
      </w:r>
      <w:r w:rsidR="0015285B" w:rsidRPr="00FB7C36">
        <w:rPr>
          <w:rFonts w:ascii="Times New Roman" w:hAnsi="Times New Roman"/>
          <w:kern w:val="2"/>
          <w:sz w:val="24"/>
          <w:szCs w:val="24"/>
        </w:rPr>
        <w:t xml:space="preserve">чебный план </w:t>
      </w:r>
      <w:r w:rsidR="00603FE6" w:rsidRPr="00FB7C36">
        <w:rPr>
          <w:rFonts w:ascii="Times New Roman" w:hAnsi="Times New Roman"/>
          <w:kern w:val="2"/>
          <w:sz w:val="24"/>
          <w:szCs w:val="24"/>
        </w:rPr>
        <w:t>ГБОУ СО «Новолялинская школа»</w:t>
      </w:r>
      <w:r w:rsidR="000162C2" w:rsidRPr="00FB7C36">
        <w:rPr>
          <w:rFonts w:ascii="Times New Roman" w:hAnsi="Times New Roman"/>
          <w:kern w:val="2"/>
          <w:sz w:val="24"/>
          <w:szCs w:val="24"/>
        </w:rPr>
        <w:t xml:space="preserve"> </w:t>
      </w:r>
      <w:r w:rsidR="0015285B" w:rsidRPr="00FB7C36">
        <w:rPr>
          <w:rFonts w:ascii="Times New Roman" w:hAnsi="Times New Roman"/>
          <w:kern w:val="2"/>
          <w:sz w:val="24"/>
          <w:szCs w:val="24"/>
        </w:rPr>
        <w:t xml:space="preserve"> на 2023/2024</w:t>
      </w:r>
      <w:r w:rsidRPr="00FB7C36">
        <w:rPr>
          <w:rFonts w:ascii="Times New Roman" w:hAnsi="Times New Roman"/>
          <w:kern w:val="2"/>
          <w:sz w:val="24"/>
          <w:szCs w:val="24"/>
        </w:rPr>
        <w:t xml:space="preserve"> учебный год;</w:t>
      </w:r>
    </w:p>
    <w:p w:rsidR="00810C15" w:rsidRPr="00603FE6" w:rsidRDefault="00810C15" w:rsidP="00603FE6">
      <w:pPr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 xml:space="preserve">Положение о рабочей программе учебных предметов, курсов, дисциплин (модулей) </w:t>
      </w:r>
      <w:r w:rsidR="00603FE6">
        <w:rPr>
          <w:rFonts w:ascii="Times New Roman" w:hAnsi="Times New Roman"/>
          <w:kern w:val="2"/>
          <w:sz w:val="24"/>
          <w:szCs w:val="24"/>
        </w:rPr>
        <w:t>ГБОУ СО «Новолялинская школа» .</w:t>
      </w:r>
    </w:p>
    <w:p w:rsidR="00566047" w:rsidRDefault="00810C15" w:rsidP="00566047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ab/>
        <w:t>Со</w:t>
      </w:r>
      <w:r w:rsidR="000162C2">
        <w:rPr>
          <w:rFonts w:ascii="Times New Roman" w:hAnsi="Times New Roman"/>
          <w:kern w:val="2"/>
          <w:sz w:val="24"/>
          <w:szCs w:val="24"/>
        </w:rPr>
        <w:t xml:space="preserve">гласно учебному плану </w:t>
      </w:r>
      <w:r w:rsidR="00603FE6">
        <w:rPr>
          <w:rFonts w:ascii="Times New Roman" w:hAnsi="Times New Roman"/>
          <w:kern w:val="2"/>
          <w:sz w:val="24"/>
          <w:szCs w:val="24"/>
        </w:rPr>
        <w:t xml:space="preserve">ГБОУ СО «Новолялинская школа»  </w:t>
      </w:r>
      <w:r>
        <w:rPr>
          <w:rFonts w:ascii="Times New Roman" w:hAnsi="Times New Roman"/>
          <w:kern w:val="2"/>
          <w:sz w:val="24"/>
          <w:szCs w:val="24"/>
        </w:rPr>
        <w:t>на изучение курса «</w:t>
      </w:r>
      <w:r w:rsidR="00603FE6">
        <w:rPr>
          <w:rFonts w:ascii="Times New Roman" w:hAnsi="Times New Roman" w:cs="Times New Roman"/>
          <w:sz w:val="24"/>
          <w:szCs w:val="24"/>
        </w:rPr>
        <w:t>Россия- мои горизонты</w:t>
      </w:r>
      <w:r>
        <w:rPr>
          <w:rFonts w:ascii="Times New Roman" w:hAnsi="Times New Roman"/>
          <w:kern w:val="2"/>
          <w:sz w:val="24"/>
          <w:szCs w:val="24"/>
        </w:rPr>
        <w:t>» отводится 34 часа,  из расчёта 1 ч</w:t>
      </w:r>
      <w:r w:rsidR="0015285B">
        <w:rPr>
          <w:rFonts w:ascii="Times New Roman" w:hAnsi="Times New Roman"/>
          <w:kern w:val="2"/>
          <w:sz w:val="24"/>
          <w:szCs w:val="24"/>
        </w:rPr>
        <w:t>ас в неделю</w:t>
      </w:r>
    </w:p>
    <w:p w:rsidR="00566047" w:rsidRDefault="00566047" w:rsidP="0056604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 xml:space="preserve">Внеурочная деятельность — важная часть образовательного и воспитательного комплекса, в рамках которой педагогический состав школы способствует обеспечению содержательного досуга детей через организацию комплексной профориентационной деятельности.  Рекомендовано в рамках внеурочной деятельности осуществлять мероприятия, направленные на создание и функционирование системы мер по ранней профориентации обучающихся 6-11 классов. Одним из вариантов реализации профориентационной работы в школе является участие образовательной организации во Всероссийском проекте «Билет в будущее» </w:t>
      </w:r>
    </w:p>
    <w:p w:rsidR="00566047" w:rsidRDefault="00566047" w:rsidP="0056604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Воспитание -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566047" w:rsidRDefault="00566047" w:rsidP="0056604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Мероприятия программы построены на основе системной модели содействия самоопределению обучающихся общеобразовательных организаций, основанной на сочетании мотивационно-активизирующего, информационно-обучающего, практико-ориентированного и диагностико-консультативного подходов к формированию готовности к профессиональному самоопределению и вовлечению всех участников образовательного процесса.</w:t>
      </w:r>
    </w:p>
    <w:p w:rsidR="00566047" w:rsidRPr="00566047" w:rsidRDefault="00566047" w:rsidP="0056604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  <w:r w:rsidRPr="00566047">
        <w:rPr>
          <w:rFonts w:ascii="Times New Roman" w:hAnsi="Times New Roman" w:cs="Times New Roman"/>
          <w:b/>
          <w:sz w:val="24"/>
          <w:szCs w:val="24"/>
        </w:rPr>
        <w:t>Цель:</w:t>
      </w:r>
      <w:r w:rsidRPr="00566047">
        <w:rPr>
          <w:rFonts w:ascii="Times New Roman" w:hAnsi="Times New Roman" w:cs="Times New Roman"/>
          <w:sz w:val="24"/>
          <w:szCs w:val="24"/>
        </w:rPr>
        <w:t xml:space="preserve"> формирование готовности к профессиональному самоопределению (далее – ГПС) обучающихся общеобразовательных организаций. </w:t>
      </w:r>
    </w:p>
    <w:p w:rsidR="00566047" w:rsidRPr="00603FE6" w:rsidRDefault="00566047" w:rsidP="00603FE6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6047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566047" w:rsidRPr="00566047" w:rsidRDefault="00566047" w:rsidP="005660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●</w:t>
      </w:r>
      <w:r w:rsidRPr="00566047">
        <w:rPr>
          <w:rFonts w:ascii="Times New Roman" w:hAnsi="Times New Roman" w:cs="Times New Roman"/>
          <w:sz w:val="24"/>
          <w:szCs w:val="24"/>
        </w:rPr>
        <w:tab/>
        <w:t>построение системы содействия профессиональному самоопределению обучающихся общеобразовательных организаций, основанной на сочетании мотивационно-активизирующего, информационно-обучающего, практико-ориентированного и диагностико-консультационного подходов к формированию ГПС и вовлечению всех участников образовательного процесса;</w:t>
      </w:r>
    </w:p>
    <w:p w:rsidR="00566047" w:rsidRPr="00566047" w:rsidRDefault="00566047" w:rsidP="005660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lastRenderedPageBreak/>
        <w:t>●</w:t>
      </w:r>
      <w:r w:rsidRPr="00566047">
        <w:rPr>
          <w:rFonts w:ascii="Times New Roman" w:hAnsi="Times New Roman" w:cs="Times New Roman"/>
          <w:sz w:val="24"/>
          <w:szCs w:val="24"/>
        </w:rPr>
        <w:tab/>
        <w:t>выявление исходного уровня сформированности внутренней (мотивационно-личностной) и внешней (знаниевой в виде карьерной грамотности) сторон готовности к профессиональному самоопределению у обучающихся и уровня готовности, который продемонстрирует обучающийся после участия в профориентационной программе;</w:t>
      </w:r>
    </w:p>
    <w:p w:rsidR="00566047" w:rsidRPr="00566047" w:rsidRDefault="00566047" w:rsidP="005660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●</w:t>
      </w:r>
      <w:r w:rsidRPr="00566047">
        <w:rPr>
          <w:rFonts w:ascii="Times New Roman" w:hAnsi="Times New Roman" w:cs="Times New Roman"/>
          <w:sz w:val="24"/>
          <w:szCs w:val="24"/>
        </w:rPr>
        <w:tab/>
        <w:t>формирование индивидуальных рекомендаций для обучающихся по построению образовательно-профессиональной траектории в зависимости от уровня осознанности, интересов, способностей, доступных им возможностей;</w:t>
      </w:r>
    </w:p>
    <w:p w:rsidR="00566047" w:rsidRPr="00566047" w:rsidRDefault="00566047" w:rsidP="005660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●</w:t>
      </w:r>
      <w:r w:rsidRPr="00566047">
        <w:rPr>
          <w:rFonts w:ascii="Times New Roman" w:hAnsi="Times New Roman" w:cs="Times New Roman"/>
          <w:sz w:val="24"/>
          <w:szCs w:val="24"/>
        </w:rPr>
        <w:tab/>
        <w:t>информирование обучающихся о специфике рынка труда и системе профессионального образования (включая знакомство с перспективными и востребованными в ближайшем будущем профессиями и отраслями экономики РФ) посредством различных мероприятий, в т.ч. профессиональных проб;</w:t>
      </w:r>
    </w:p>
    <w:p w:rsidR="00566047" w:rsidRPr="00566047" w:rsidRDefault="00566047" w:rsidP="005660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●</w:t>
      </w:r>
      <w:r w:rsidRPr="00566047">
        <w:rPr>
          <w:rFonts w:ascii="Times New Roman" w:hAnsi="Times New Roman" w:cs="Times New Roman"/>
          <w:sz w:val="24"/>
          <w:szCs w:val="24"/>
        </w:rPr>
        <w:tab/>
        <w:t>формирование у обучающихся навыков и умений  карьерной грамотности и других компетенций, необходимых для осуществления всех этапов карьерной самонавигации, приобретения и осмысления профориентационно значимого опыта, активного освоения ресурсов территориальной среды профессионального самоопределения, самооценки успешности прохождения профессиональных проб, осознанного конструирования индивидуальной образовательно-профессиональной траектории и ее адаптации с учетом имеющихся компетенций и возможностей среды.</w:t>
      </w:r>
    </w:p>
    <w:p w:rsidR="00566047" w:rsidRPr="00566047" w:rsidRDefault="00566047" w:rsidP="005660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●</w:t>
      </w:r>
      <w:r w:rsidRPr="00566047">
        <w:rPr>
          <w:rFonts w:ascii="Times New Roman" w:hAnsi="Times New Roman" w:cs="Times New Roman"/>
          <w:sz w:val="24"/>
          <w:szCs w:val="24"/>
        </w:rPr>
        <w:tab/>
        <w:t xml:space="preserve">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 </w:t>
      </w:r>
    </w:p>
    <w:p w:rsidR="00566047" w:rsidRPr="00566047" w:rsidRDefault="00566047" w:rsidP="0056604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6047" w:rsidRPr="00566047" w:rsidRDefault="00566047" w:rsidP="0056604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6047">
        <w:rPr>
          <w:rFonts w:ascii="Times New Roman" w:hAnsi="Times New Roman" w:cs="Times New Roman"/>
          <w:b/>
          <w:sz w:val="24"/>
          <w:szCs w:val="24"/>
        </w:rPr>
        <w:t xml:space="preserve"> МЕСТО И РОЛЬ КУРСА ПО ПРОФОРИЕНТАЦИИ «БИЛЕТ В БУДУЩЕЕ» ВО ВНЕУРОЧНОЙ ДЕЯТЕЛЬНОСТИ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В Стратегии развития воспитания в Российской Федерации на период до 2025 года одним из направлений считается трудовое воспитание и профессиональное самоопределение, которое реализуется посредством «воспитания у детей уважения к труду и людям труда, трудовым достижениям; содействия профессиональному самоопределению, приобщения детей к социально значимой деятельности для осмысленного выбора профессии».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Подготовка обучающихся к самостоятельному, осознанному выбору профессии является обязательной частью гармоничного развития каждой личности и неотрывно рассматриваться в связке с физическим, эмоциональным, интеллектуальным, трудовым, эстетическим воспитанием школьника, т.е. интегрирована в учебно-воспитательный процесс, а, следовательнопрофориентационная работа в школах является одним из важнейших компонентов в развитии как отдельно взятого человека, так и общества в целом. Участие образовательной организации во Всероссийском проекте «Билет в будущее» позволит реализовать ключевые задачи профориентационной деятельности и получить информационно-методическое сопровождение специалистов, ответственных за реализацию программы. Программа разработана с учетом преемственности профориентационных задач при переходе обучающихся 6-11 классов с одной ступени обучения на другую (при переходе из класса в класс). Рекомендуемая учебная нагрузка – 24 часа (аудиторная и внеаудиторная (самостоятельная) работа), с учетом основной активности проекта в периоды: сентябрь – декабрь, март – апрель (ежегодно).Региональный компонент - 10 часов (подготовка  и участие в профориентационных конкурсах и мероприятиях в соответствии с Дорожной картой).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 xml:space="preserve">Методическое сопровождение курса представлено данной рабочей программой, методическими рекомендациями о реализации проекта профессиональной ориентации обучающихся 6-11 классов общеобразовательной школы «Билет в будущее», материалами </w:t>
      </w:r>
      <w:r w:rsidRPr="00566047">
        <w:rPr>
          <w:rFonts w:ascii="Times New Roman" w:hAnsi="Times New Roman" w:cs="Times New Roman"/>
          <w:sz w:val="24"/>
          <w:szCs w:val="24"/>
        </w:rPr>
        <w:lastRenderedPageBreak/>
        <w:t>Всероссийского проекта «Билет в будущее», доступными для ознакомления педагогам проекта, зарегистрированным на интернет-платформе https://bvbinfo.ru/.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Курс рекомендуется для организации внеурочной деятельности на уровне основного и среднего общего образования. На групповых и индивидуальных занятиях используются современные профориентационные виды деятельности: профориентационные уроки, диагностика, разбор результатов диагностики, посещение мероприятий профориентационного выбора в регионе (очный формат и онлайн-формат), про</w:t>
      </w:r>
      <w:r w:rsidR="00790AB0">
        <w:rPr>
          <w:rFonts w:ascii="Times New Roman" w:hAnsi="Times New Roman" w:cs="Times New Roman"/>
          <w:sz w:val="24"/>
          <w:szCs w:val="24"/>
        </w:rPr>
        <w:t>хождение профессиональных проб.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6047" w:rsidRPr="00790AB0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0AB0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КУРСА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Программа способствует развитию личностных, метапредметных и трудовых результатов у обучающихся, а именно:</w:t>
      </w:r>
    </w:p>
    <w:p w:rsidR="00790AB0" w:rsidRPr="00790AB0" w:rsidRDefault="00790AB0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0AB0">
        <w:rPr>
          <w:rFonts w:ascii="Times New Roman" w:hAnsi="Times New Roman" w:cs="Times New Roman"/>
          <w:b/>
          <w:sz w:val="24"/>
          <w:szCs w:val="24"/>
        </w:rPr>
        <w:t>Учени</w:t>
      </w: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790AB0">
        <w:rPr>
          <w:rFonts w:ascii="Times New Roman" w:hAnsi="Times New Roman" w:cs="Times New Roman"/>
          <w:b/>
          <w:sz w:val="24"/>
          <w:szCs w:val="24"/>
        </w:rPr>
        <w:t xml:space="preserve"> научится: 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 формирование готовности обучающихся к саморазвитию, самостоятельности и личностному самоопределению;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 формирование мотивации к целенаправленной социально значимой деятельности;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 формирование внутренней позиции личности как особого ценностного отношения к себе, окружающим людям и жизни в целом.</w:t>
      </w:r>
    </w:p>
    <w:p w:rsidR="00790AB0" w:rsidRPr="00603FE6" w:rsidRDefault="00790AB0" w:rsidP="00603FE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0AB0">
        <w:rPr>
          <w:rFonts w:ascii="Times New Roman" w:hAnsi="Times New Roman" w:cs="Times New Roman"/>
          <w:b/>
          <w:sz w:val="24"/>
          <w:szCs w:val="24"/>
        </w:rPr>
        <w:t>Учени</w:t>
      </w:r>
      <w:r>
        <w:rPr>
          <w:rFonts w:ascii="Times New Roman" w:hAnsi="Times New Roman" w:cs="Times New Roman"/>
          <w:b/>
          <w:sz w:val="24"/>
          <w:szCs w:val="24"/>
        </w:rPr>
        <w:t xml:space="preserve">к получит возможность </w:t>
      </w:r>
      <w:r w:rsidRPr="00790AB0">
        <w:rPr>
          <w:rFonts w:ascii="Times New Roman" w:hAnsi="Times New Roman" w:cs="Times New Roman"/>
          <w:b/>
          <w:sz w:val="24"/>
          <w:szCs w:val="24"/>
        </w:rPr>
        <w:t xml:space="preserve"> научит</w:t>
      </w:r>
      <w:r>
        <w:rPr>
          <w:rFonts w:ascii="Times New Roman" w:hAnsi="Times New Roman" w:cs="Times New Roman"/>
          <w:b/>
          <w:sz w:val="24"/>
          <w:szCs w:val="24"/>
        </w:rPr>
        <w:t>ь</w:t>
      </w:r>
      <w:r w:rsidRPr="00790AB0">
        <w:rPr>
          <w:rFonts w:ascii="Times New Roman" w:hAnsi="Times New Roman" w:cs="Times New Roman"/>
          <w:b/>
          <w:sz w:val="24"/>
          <w:szCs w:val="24"/>
        </w:rPr>
        <w:t xml:space="preserve">ся: </w:t>
      </w:r>
    </w:p>
    <w:p w:rsidR="00566047" w:rsidRPr="00566047" w:rsidRDefault="00790AB0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использовать</w:t>
      </w:r>
      <w:r w:rsidR="00566047" w:rsidRPr="00566047">
        <w:rPr>
          <w:rFonts w:ascii="Times New Roman" w:hAnsi="Times New Roman" w:cs="Times New Roman"/>
          <w:sz w:val="24"/>
          <w:szCs w:val="24"/>
        </w:rPr>
        <w:t xml:space="preserve"> в нескольких предметных областях и связывать знания из различных учебных предметов, учебных курсов (в том числе внеурочной деятельности), учебных модулей в целостную научную картину мира) и универсальные учебные действия (познавательные, коммуникативные, рягулятивные);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 способность их использовать в учебной, познавательной и социальной практике;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 формирование готовности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сверстниками, к участию в построении индивидуаль</w:t>
      </w:r>
      <w:r w:rsidR="00790AB0">
        <w:rPr>
          <w:rFonts w:ascii="Times New Roman" w:hAnsi="Times New Roman" w:cs="Times New Roman"/>
          <w:sz w:val="24"/>
          <w:szCs w:val="24"/>
        </w:rPr>
        <w:t>ной образовательной траектории.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Трудовые: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 формирование интереса к практическому изучению профессий и труда различного рода, в том числе на основе применения изучаемого предметного знания;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 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•формирование уважения к труду и результатам трудовой деятельности;</w:t>
      </w:r>
    </w:p>
    <w:p w:rsidR="00810C15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 формирование осознанного выбора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841A4E" w:rsidRDefault="00841A4E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41A4E" w:rsidRDefault="00841A4E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41A4E" w:rsidRDefault="00841A4E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41A4E" w:rsidRDefault="00841A4E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41A4E" w:rsidRDefault="00841A4E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41A4E" w:rsidRDefault="00841A4E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41A4E" w:rsidRDefault="00841A4E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41A4E" w:rsidRDefault="00841A4E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03FE6" w:rsidRDefault="00603FE6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03FE6" w:rsidRDefault="00603FE6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03FE6" w:rsidRDefault="00603FE6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03FE6" w:rsidRDefault="00603FE6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03FE6" w:rsidRDefault="00603FE6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03FE6" w:rsidRDefault="00603FE6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41A4E" w:rsidRDefault="00841A4E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90AB0" w:rsidRPr="00566047" w:rsidRDefault="00790AB0" w:rsidP="00790AB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6047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КУРСА ПО ПРОФОРИЕНТАЦИИ «БИЛЕТ В БУДУЩЕЕ»</w:t>
      </w:r>
    </w:p>
    <w:p w:rsidR="00790AB0" w:rsidRDefault="00790AB0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Структура и последовательность изучения модуля как целостного учебного курса с учетом аудиторной и внеаудиторной (самостоятельной) работы:</w:t>
      </w:r>
    </w:p>
    <w:tbl>
      <w:tblPr>
        <w:tblW w:w="9435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/>
      </w:tblPr>
      <w:tblGrid>
        <w:gridCol w:w="630"/>
        <w:gridCol w:w="6645"/>
        <w:gridCol w:w="2160"/>
      </w:tblGrid>
      <w:tr w:rsidR="00790AB0" w:rsidTr="00603FE6">
        <w:trPr>
          <w:trHeight w:val="470"/>
        </w:trPr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603FE6">
            <w:pPr>
              <w:spacing w:line="360" w:lineRule="auto"/>
              <w:ind w:right="-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6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603FE6">
            <w:pPr>
              <w:spacing w:line="360" w:lineRule="auto"/>
              <w:ind w:firstLine="7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Темы программы</w:t>
            </w:r>
          </w:p>
        </w:tc>
        <w:tc>
          <w:tcPr>
            <w:tcW w:w="21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603F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790AB0" w:rsidTr="00603FE6">
        <w:trPr>
          <w:trHeight w:val="375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603FE6">
            <w:pPr>
              <w:spacing w:after="0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603FE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Профориентационные уроки «Увлекаюсь»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603F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90AB0" w:rsidTr="00603FE6">
        <w:trPr>
          <w:trHeight w:val="949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603FE6">
            <w:pPr>
              <w:spacing w:after="0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603FE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Профориентационная онлайн-диагностика. Первая часть «Понимаю себя»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603F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</w:t>
            </w:r>
          </w:p>
        </w:tc>
      </w:tr>
      <w:tr w:rsidR="00790AB0" w:rsidTr="00603FE6">
        <w:trPr>
          <w:trHeight w:val="47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603FE6">
            <w:pPr>
              <w:spacing w:after="0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603FE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Профориентационная выставка «Лаборатория будущего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Узнаю рынок»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603F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</w:t>
            </w:r>
          </w:p>
        </w:tc>
      </w:tr>
      <w:tr w:rsidR="00790AB0" w:rsidTr="00603FE6">
        <w:trPr>
          <w:trHeight w:val="47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603FE6">
            <w:pPr>
              <w:spacing w:after="0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603FE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Профессиональные пробы «Пробую. Получаю опыт»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603F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6</w:t>
            </w:r>
          </w:p>
        </w:tc>
      </w:tr>
      <w:tr w:rsidR="00790AB0" w:rsidTr="00790AB0">
        <w:trPr>
          <w:trHeight w:val="681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603FE6">
            <w:pPr>
              <w:spacing w:after="0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603FE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Профориентационная онлайн-диагностика. Вторая часть «Осознаю»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603F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</w:t>
            </w:r>
          </w:p>
        </w:tc>
      </w:tr>
      <w:tr w:rsidR="00790AB0" w:rsidTr="00603FE6">
        <w:trPr>
          <w:trHeight w:val="470"/>
        </w:trPr>
        <w:tc>
          <w:tcPr>
            <w:tcW w:w="6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603FE6">
            <w:pPr>
              <w:spacing w:after="0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664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603FE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Профориентационный рефлексивный урок «Планирую»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603F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</w:t>
            </w:r>
          </w:p>
        </w:tc>
      </w:tr>
      <w:tr w:rsidR="00790AB0" w:rsidTr="00603FE6">
        <w:trPr>
          <w:trHeight w:val="470"/>
        </w:trPr>
        <w:tc>
          <w:tcPr>
            <w:tcW w:w="6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Pr="00F361FB" w:rsidRDefault="00790AB0" w:rsidP="00603FE6">
            <w:pPr>
              <w:spacing w:after="0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7.</w:t>
            </w:r>
          </w:p>
        </w:tc>
        <w:tc>
          <w:tcPr>
            <w:tcW w:w="664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Pr="00F361FB" w:rsidRDefault="00790AB0" w:rsidP="00603FE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B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Региональный компонент: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подготовка и участие в региональных конкурсах в соответствии с Дорожной картой: конкурс видеороликов по итогам участия в проекте «Билет в будущее», Олимпиада по профориентации, региональный экономический форум «Мой старт в бизнес», региональный конкурс плакатов «Я в рабочие пойду»,   региональный фестиваль профессий «Билет в будущее Топ-Регион».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Pr="00F361FB" w:rsidRDefault="00790AB0" w:rsidP="00603FE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              10</w:t>
            </w:r>
          </w:p>
        </w:tc>
      </w:tr>
      <w:tr w:rsidR="00790AB0" w:rsidTr="00603FE6">
        <w:trPr>
          <w:trHeight w:val="47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Pr="00F361FB" w:rsidRDefault="00790AB0" w:rsidP="00603FE6">
            <w:pPr>
              <w:spacing w:after="0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Pr="00AB4BAB" w:rsidRDefault="00790AB0" w:rsidP="00603FE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4B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Итого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Pr="00AB4BAB" w:rsidRDefault="00790AB0" w:rsidP="00603FE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AB4BAB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                34</w:t>
            </w:r>
          </w:p>
        </w:tc>
      </w:tr>
    </w:tbl>
    <w:p w:rsidR="00790AB0" w:rsidRPr="00566047" w:rsidRDefault="00790AB0" w:rsidP="00603F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Профориентационные уроки «Увлекаюсь» (4 часа, из них: 2 часа аудиторной работы, 2 часа внеаудиторной (самостоятельной) работы)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Проведение профориентационных уроков – стартового и тематического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Стартовый профориентационный урок (открывает программу курса)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раскрывает возможности учащихся в выборе персонального профессионального пути. Выбор профессионального пути — одно из важнейших решений, которое предстоит принять школьникам. Рынок труда в условиях неопределенности всегда пугает и вызывает много вопросов: куда пойти учиться, чтобы завтра не остаться без работы? Найдётся ли для меня место на этом рынке труда? Чему нужно учиться уже сегодня, чтобы завтра быть востребованным?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Тематическийпрофориентационный уроки по классам (рекомендуется проводить после стартового урока):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6 класс: </w:t>
      </w:r>
      <w:r>
        <w:rPr>
          <w:rFonts w:ascii="Times New Roman" w:eastAsia="Times New Roman" w:hAnsi="Times New Roman" w:cs="Times New Roman"/>
          <w:sz w:val="24"/>
          <w:szCs w:val="24"/>
        </w:rPr>
        <w:t>тематическое содержание урока построено на трех базовых компонентах, которые необходимо учитывать при выборе:</w:t>
      </w:r>
    </w:p>
    <w:p w:rsidR="00790AB0" w:rsidRDefault="00790AB0" w:rsidP="00790AB0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5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>ХОЧУ» — ваши интересы;</w:t>
      </w:r>
    </w:p>
    <w:p w:rsidR="00790AB0" w:rsidRDefault="00790AB0" w:rsidP="00790AB0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«МОГУ» — ваши способности;</w:t>
      </w:r>
    </w:p>
    <w:p w:rsidR="00790AB0" w:rsidRDefault="00790AB0" w:rsidP="00790AB0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«БУДУ» — востребованность обучающегося на рынке труда в будущем.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2"/>
      </w:r>
    </w:p>
    <w:p w:rsidR="00790AB0" w:rsidRDefault="00790AB0" w:rsidP="00790AB0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Информирование обучающихся о профессиях с постепенным расширением представлений о мире профессионального труда в общем: формирование системного представления о мире профессий и значимости трудовой деятельностинапример, как различные качества или навыки могут по-разному реализовываться в разных профессиональных направления.Помощь в выборе увлечения, в котором обучающийся может реализовать свои интересы, развивать возможности и помогать окружающим.Поиск дополнительных занятий и увлечений.</w:t>
      </w:r>
    </w:p>
    <w:p w:rsidR="00790AB0" w:rsidRDefault="00790AB0" w:rsidP="00790A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 Профориентационная онлайн-диагностика. Первая часть «Понимаю себя» (3 часа, из них: 2 часа аудиторной работы, 1 час внеаудиторной (самостоятельной) работы)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Профориентационная диагностика обучающихся на интернет-платформе</w:t>
      </w:r>
      <w:r w:rsidR="00603F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7"/>
      <w:hyperlink r:id="rId8">
        <w:r>
          <w:rPr>
            <w:rFonts w:ascii="Times New Roman" w:eastAsia="Times New Roman" w:hAnsi="Times New Roman" w:cs="Times New Roman"/>
            <w:color w:val="1155CC"/>
            <w:sz w:val="24"/>
            <w:szCs w:val="24"/>
          </w:rPr>
          <w:t>https://bvbinfo.ru/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   позволяет определить требуемый объем профориентационной помощи и сформировать дальнейшую индивидуальную траекторию участия в программе профориентационной работы.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Онлайн-диагностика I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«Мой выбор профессии»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состоит из двух частей:</w:t>
      </w:r>
    </w:p>
    <w:p w:rsidR="00790AB0" w:rsidRPr="00790AB0" w:rsidRDefault="00790AB0" w:rsidP="00603FE6">
      <w:pPr>
        <w:numPr>
          <w:ilvl w:val="0"/>
          <w:numId w:val="4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AB0">
        <w:rPr>
          <w:rFonts w:ascii="Times New Roman" w:eastAsia="Times New Roman" w:hAnsi="Times New Roman" w:cs="Times New Roman"/>
          <w:sz w:val="24"/>
          <w:szCs w:val="24"/>
        </w:rPr>
        <w:t xml:space="preserve">методика онлайн-диагностики учащихся </w:t>
      </w:r>
      <w:r w:rsidRPr="00790AB0">
        <w:rPr>
          <w:rFonts w:ascii="Times New Roman" w:eastAsia="Times New Roman" w:hAnsi="Times New Roman" w:cs="Times New Roman"/>
          <w:i/>
          <w:sz w:val="24"/>
          <w:szCs w:val="24"/>
        </w:rPr>
        <w:t>«Моя готовность»</w:t>
      </w:r>
      <w:r w:rsidRPr="00790AB0">
        <w:rPr>
          <w:rFonts w:ascii="Times New Roman" w:eastAsia="Times New Roman" w:hAnsi="Times New Roman" w:cs="Times New Roman"/>
          <w:sz w:val="24"/>
          <w:szCs w:val="24"/>
        </w:rPr>
        <w:t xml:space="preserve"> для 6-11 классов.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Версия 6 </w:t>
      </w:r>
      <w:r w:rsidRPr="00790AB0">
        <w:rPr>
          <w:rFonts w:ascii="Times New Roman" w:eastAsia="Times New Roman" w:hAnsi="Times New Roman" w:cs="Times New Roman"/>
          <w:sz w:val="24"/>
          <w:szCs w:val="24"/>
        </w:rPr>
        <w:t>класса включает только диагностику готовности к профессиональному самоопределению и не включает диагностику ценностных ориентиров.</w:t>
      </w:r>
    </w:p>
    <w:p w:rsidR="00790AB0" w:rsidRDefault="00790AB0" w:rsidP="00790AB0">
      <w:pPr>
        <w:numPr>
          <w:ilvl w:val="0"/>
          <w:numId w:val="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методика онлайн-диагностики на определение профессиональных склонностей и направленности обучающихся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«Мой выбор»</w:t>
      </w:r>
      <w:r>
        <w:rPr>
          <w:rFonts w:ascii="Times New Roman" w:eastAsia="Times New Roman" w:hAnsi="Times New Roman" w:cs="Times New Roman"/>
          <w:sz w:val="24"/>
          <w:szCs w:val="24"/>
        </w:rPr>
        <w:t>). Методика предусматривает 3 версии – для 6-7, 8-9 и 10-11 классов.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Онлайн-диагностика II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«Мои таланты»</w:t>
      </w:r>
      <w:r>
        <w:rPr>
          <w:rFonts w:ascii="Times New Roman" w:eastAsia="Times New Roman" w:hAnsi="Times New Roman" w:cs="Times New Roman"/>
          <w:sz w:val="24"/>
          <w:szCs w:val="24"/>
        </w:rPr>
        <w:t>включает комплексную методику онлайн-диагностики на определение профессиональных интересов и сильных сторон обучающихся с выделением «зон потенциала» (талантов) для дальнейшего развития. Методика предусматривает версии для 6-7, 8-9 и 10-11 классов.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Консультации по результатам онлайн-диагностики. </w:t>
      </w:r>
      <w:r>
        <w:rPr>
          <w:rFonts w:ascii="Times New Roman" w:eastAsia="Times New Roman" w:hAnsi="Times New Roman" w:cs="Times New Roman"/>
          <w:sz w:val="24"/>
          <w:szCs w:val="24"/>
        </w:rPr>
        <w:t>Сопровождение обучающихся по итогам диагностики (в индивидуальном или групповом формате). Возможно проведение консультации с помощью видеозаписи готовой консультации (доступной участникам проекта «Билет в будущее» на интернет-платформе</w:t>
      </w:r>
      <w:r w:rsidR="00603F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9"/>
      <w:hyperlink r:id="rId10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https://bvbinfo.ru/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3. Профориентационная выставка «Лаборатория будущего. Узнаю рынок» (4 часа, из них: 2 часа аудиторной работы, 2 часа внеаудиторной (самостоятельной) работы)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Посещение мультимедийной выставки «Лаборатория будущего»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специально организованная постоянно действующая экспозиция на базе исторических парков «Россия – моя история» (очно в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24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субъектах РФ, в онлайн-формате доступно на интернет-платформе</w:t>
      </w:r>
      <w:r w:rsidR="00603F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1"/>
      <w:hyperlink r:id="rId12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https://bvbinfo.ru/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. Знакомство с рынком труда, 9 ключевыми отраслями (направлениями) экономического развития, профессиями:Индустриальная среда; Здоровая среда; Умная среда; Деловая среда; Социальная среда; Безопасная среда; Комфортная среда; Креативная среда; Аграрная среда. Решение интерактивных заданий, направленных на получение новых знаний о профессиях, об особенностях профессиональной деятельности различных специалистов, о качествах и навыках, необходимых для работы различных специалистов.</w:t>
      </w:r>
    </w:p>
    <w:p w:rsidR="00790AB0" w:rsidRPr="00790AB0" w:rsidRDefault="00790AB0" w:rsidP="00603F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4. Профессиональные пробы «Пробую. Получаю опыт» </w:t>
      </w:r>
      <w:r w:rsidR="00603FE6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(6 часов, из них: 3 часа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аудиторной работы, 3 часа внеаудиторной (самостоятельной) работы)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Профессиональные пробы.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Данный формат реализуется на базе образовательных организаций в регионе, в том числе осуществляющих профессиональную подготовку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(профессиональные образовательные организации и организации высшего образования), организаций дополнительного образования.  Определение профессиональных проб. Особенности проведения профессиональных проб в очном и онлайн форматах: организация выездной площадки (очный формат) в организациях профессионального и дополнительного образования, центрах опережающей профессиональной подготовки и т.п., онлайн-формат, реализуемый через сеть интернет для совместной работы. Профессиональные пробы на основе платформы, вебинар-площадки, сервисы видеоконференций, чат и т.п. Уровни профессиональных проб: моделирующие и практические профессиональные пробы. Виды: базовая и ознакомительная.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5. Профориентационная онлайн-диагностика. Вторая часть «Осознаю» (3 часа, из них: 2 часа аудиторной работы, 1 час внеаудиторной (самостоятельной) работы)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Проведение второй части профориентационной диагностики. Направлена на уточнение рекомендации по построению образовательно - профессиональной траектории с учетом рефлексии опыта, полученного на предыдущих этапах. 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Онлайн-диагностика I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</w:rPr>
        <w:t>«Мой выбор профессии»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состоит из двух частей:</w:t>
      </w:r>
    </w:p>
    <w:p w:rsidR="00790AB0" w:rsidRPr="00790AB0" w:rsidRDefault="00790AB0" w:rsidP="00603FE6">
      <w:pPr>
        <w:numPr>
          <w:ilvl w:val="0"/>
          <w:numId w:val="4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790AB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методика онлайн-диагностики учащихся </w:t>
      </w:r>
      <w:r w:rsidRPr="00790AB0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«Моя готовность»</w:t>
      </w:r>
      <w:r w:rsidRPr="00790AB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для 6-11 классов.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Версия 6 </w:t>
      </w:r>
      <w:r w:rsidRPr="00790AB0">
        <w:rPr>
          <w:rFonts w:ascii="Times New Roman" w:eastAsia="Times New Roman" w:hAnsi="Times New Roman" w:cs="Times New Roman"/>
          <w:sz w:val="24"/>
          <w:szCs w:val="24"/>
          <w:highlight w:val="white"/>
        </w:rPr>
        <w:t>класса включает только диагностику готовности к профессиональному самоопределению и не включает диагностику ценностных ориентиров.</w:t>
      </w:r>
    </w:p>
    <w:p w:rsidR="00790AB0" w:rsidRDefault="00790AB0" w:rsidP="00790AB0">
      <w:pPr>
        <w:numPr>
          <w:ilvl w:val="0"/>
          <w:numId w:val="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методика онлайн-диагностики на определение профессиональных склонностей и направленности обучающихся (</w:t>
      </w: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«Мой выбор»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). Методика предусматривает 3 версии – для 6-7, 8-9 и 10-11 классов.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Онлайн-диагностика II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</w:rPr>
        <w:t>«Мои таланты»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включает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комплексную методику онлайн-диагностики на определение профессиональных интересов и сильных сторон обучающихся с выделением «зон потенциала» (талантов) для дальнейшего развития. Методика предусматривает версии для 6-7, 8-9 и 10-11 классов.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Развернутая консультации по результатам повторной онлайн-диагностики.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Сопровождение обучающихся по итогам диагностики (в индивидуальном или групповом формате). Возможно проведение консультации с помощью видеозаписи готовой консультации (доступной участникам проекта «Билет в будущее» на интернет-платформе</w:t>
      </w:r>
      <w:hyperlink r:id="rId13"/>
      <w:hyperlink r:id="rId14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>https://bvbinfo.ru/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).</w:t>
      </w:r>
    </w:p>
    <w:p w:rsidR="00790AB0" w:rsidRP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6. Профориентационный рефлексивный урок «Планирую»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(4 часа, из них: 2 часа аудиторной работы, 2 часа внеаудиторной (самостоятельной) работы)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Профориентационный рефлексивный урок (проводится в конце курса, по итогам проведения всех профориентационных мероприятий): </w:t>
      </w:r>
      <w:r>
        <w:rPr>
          <w:rFonts w:ascii="Times New Roman" w:eastAsia="Times New Roman" w:hAnsi="Times New Roman" w:cs="Times New Roman"/>
          <w:sz w:val="24"/>
          <w:szCs w:val="24"/>
        </w:rPr>
        <w:t>разбор и обсуждение персональных рекомендаций (по возрастам).Разбор и обсуждение полученного опыта по итогам профессиональных проб и мероприятий.Постановка образовательных и карьерных целей (стратегических и тактических).Формирование планов образовательных шагов и формулирование траектории развития (последовательность реализации целей).</w:t>
      </w:r>
    </w:p>
    <w:p w:rsidR="00810C15" w:rsidRDefault="00810C15" w:rsidP="00790AB0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790AB0" w:rsidRDefault="00790AB0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  <w:sectPr w:rsidR="00790AB0" w:rsidSect="00810C15">
          <w:footerReference w:type="default" r:id="rId15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790AB0" w:rsidRDefault="00790AB0" w:rsidP="00790AB0">
      <w:pPr>
        <w:spacing w:line="360" w:lineRule="auto"/>
        <w:ind w:firstLine="70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ТЕМАТИЧЕСКОЕ ПЛАНИРОВАНИЕ</w:t>
      </w:r>
      <w:r w:rsidR="002949BA">
        <w:rPr>
          <w:rFonts w:ascii="Times New Roman" w:eastAsia="Times New Roman" w:hAnsi="Times New Roman" w:cs="Times New Roman"/>
          <w:b/>
          <w:sz w:val="24"/>
          <w:szCs w:val="24"/>
        </w:rPr>
        <w:t xml:space="preserve"> 6</w:t>
      </w:r>
      <w:r w:rsidR="00603FE6">
        <w:rPr>
          <w:rFonts w:ascii="Times New Roman" w:eastAsia="Times New Roman" w:hAnsi="Times New Roman" w:cs="Times New Roman"/>
          <w:b/>
          <w:sz w:val="24"/>
          <w:szCs w:val="24"/>
        </w:rPr>
        <w:t xml:space="preserve">, 7 </w:t>
      </w:r>
      <w:r w:rsidR="002949BA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9"/>
        <w:gridCol w:w="2696"/>
        <w:gridCol w:w="5204"/>
        <w:gridCol w:w="6491"/>
      </w:tblGrid>
      <w:tr w:rsidR="00790AB0" w:rsidRPr="00603FE6" w:rsidTr="00603FE6">
        <w:tc>
          <w:tcPr>
            <w:tcW w:w="459" w:type="dxa"/>
          </w:tcPr>
          <w:p w:rsidR="00790AB0" w:rsidRPr="00603FE6" w:rsidRDefault="00790AB0" w:rsidP="00603F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3F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6" w:type="dxa"/>
          </w:tcPr>
          <w:p w:rsidR="00790AB0" w:rsidRPr="00603FE6" w:rsidRDefault="00790AB0" w:rsidP="00603F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3F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Тема, раздел курса</w:t>
            </w:r>
          </w:p>
        </w:tc>
        <w:tc>
          <w:tcPr>
            <w:tcW w:w="5204" w:type="dxa"/>
          </w:tcPr>
          <w:p w:rsidR="00790AB0" w:rsidRPr="00603FE6" w:rsidRDefault="00790AB0" w:rsidP="00603F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3F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6491" w:type="dxa"/>
          </w:tcPr>
          <w:p w:rsidR="00790AB0" w:rsidRPr="00603FE6" w:rsidRDefault="00790AB0" w:rsidP="00603F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3F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790AB0" w:rsidRPr="00603FE6" w:rsidTr="00603FE6">
        <w:tc>
          <w:tcPr>
            <w:tcW w:w="459" w:type="dxa"/>
          </w:tcPr>
          <w:p w:rsidR="00790AB0" w:rsidRPr="00603FE6" w:rsidRDefault="00790AB0" w:rsidP="00603F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3F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696" w:type="dxa"/>
          </w:tcPr>
          <w:p w:rsidR="00790AB0" w:rsidRPr="00603FE6" w:rsidRDefault="00790AB0" w:rsidP="00603F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3F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Профориентационные уроки </w:t>
            </w:r>
            <w:r w:rsidR="00603FE6" w:rsidRPr="00603F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 w:rsidRPr="00603F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Увлекаюсь</w:t>
            </w:r>
            <w:r w:rsidR="00603FE6" w:rsidRPr="00603F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  <w:r w:rsidRPr="00603F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204" w:type="dxa"/>
          </w:tcPr>
          <w:p w:rsidR="00790AB0" w:rsidRPr="00603FE6" w:rsidRDefault="00790AB0" w:rsidP="00603F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FE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профориентационных уроков – стартового и тематического (по классам).</w:t>
            </w:r>
          </w:p>
          <w:p w:rsidR="00790AB0" w:rsidRPr="00603FE6" w:rsidRDefault="00790AB0" w:rsidP="00603F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0AB0" w:rsidRPr="00603FE6" w:rsidRDefault="00790AB0" w:rsidP="00603F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3FE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Стартовый урок (открывает программу курса)</w:t>
            </w:r>
            <w:r w:rsidRPr="00603F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603FE6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раскрывает возможности учащихся в выборе персонального профессионального пути. Выбор профессионального пути — одно из важнейших решений, которое предстоит принять школьникам. Рынок труда в условиях неопределенности всегда пугает и вызывает много вопросов: куда пойти учиться, чтобы завтра не остаться без работы? Найдётся ли для меня место на этом рынке труда? Чему нужно учиться уже сегодня, чтобы завтра быть востребованным?</w:t>
            </w:r>
          </w:p>
        </w:tc>
        <w:tc>
          <w:tcPr>
            <w:tcW w:w="6491" w:type="dxa"/>
          </w:tcPr>
          <w:p w:rsidR="00790AB0" w:rsidRPr="00603FE6" w:rsidRDefault="00790AB0" w:rsidP="00603FE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FE6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процессов профессионального самоопределения на основе знакомства с познавательными фактами о достижениях из различных отраслей экономического развития страны. Формирование представлений о современных универсальных компетенциях, предъявляемых к специалистам из различных отраслей. Повышение познавательного интереса и компетентности обучающихся в построении своей карьерной траектории развития.</w:t>
            </w:r>
          </w:p>
          <w:p w:rsidR="00790AB0" w:rsidRPr="00603FE6" w:rsidRDefault="00790AB0" w:rsidP="00603FE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FE6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направлен на то, чтобы в интерактивной игровой форме познакомить учеников с тем, какие отрасли и профессии востребованы в России сегодня, какие открываются перспективы развития, какие навыки потребуются для эффективной реализации себя в профессиональной сфере, что важно сейчас и будет нужно, когда ребята окажутся на рынке труда. Сегодня Россия добивается больших успехов и рекордных значений во многих отраслях экономики. Самым важным во всех этих цифрах являемся мы – жители страны. Россия – это более 145 миллионов жителей и возможности, которые перед нами открываются. Эти данные очень тесно связаны с различными отраслями экономики и профессиональной деятельностью, а значит, и с возможностью себя реализовать.</w:t>
            </w:r>
          </w:p>
          <w:p w:rsidR="00790AB0" w:rsidRPr="00603FE6" w:rsidRDefault="00790AB0" w:rsidP="00603FE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0AB0" w:rsidRPr="00603FE6" w:rsidRDefault="00790AB0" w:rsidP="00603F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3FE6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методических материалов для проведения урока представлен на интернет-платформе</w:t>
            </w:r>
            <w:hyperlink r:id="rId16"/>
            <w:hyperlink r:id="rId17">
              <w:r w:rsidRPr="00603FE6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https://bvbinfo.ru/</w:t>
              </w:r>
            </w:hyperlink>
            <w:r w:rsidRPr="00603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(для зарегистрированных педагогов-навигаторов проекта).</w:t>
            </w:r>
          </w:p>
        </w:tc>
      </w:tr>
      <w:tr w:rsidR="00790AB0" w:rsidRPr="00603FE6" w:rsidTr="00603FE6">
        <w:tc>
          <w:tcPr>
            <w:tcW w:w="459" w:type="dxa"/>
          </w:tcPr>
          <w:p w:rsidR="00790AB0" w:rsidRPr="00603FE6" w:rsidRDefault="00790AB0" w:rsidP="00603F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6" w:type="dxa"/>
          </w:tcPr>
          <w:p w:rsidR="00790AB0" w:rsidRPr="00603FE6" w:rsidRDefault="00790AB0" w:rsidP="00603F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04" w:type="dxa"/>
          </w:tcPr>
          <w:p w:rsidR="00790AB0" w:rsidRPr="00603FE6" w:rsidRDefault="00790AB0" w:rsidP="00603FE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FE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Тематический профориентационный урок для 6 класса</w:t>
            </w:r>
            <w:r w:rsidRPr="00603F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(рекомендуется проводить после </w:t>
            </w:r>
            <w:r w:rsidRPr="00603F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стартового урока):</w:t>
            </w:r>
            <w:r w:rsidRPr="00603FE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Тематическое содержание Урока построено на трех базовых компонентах, которые необходимо учитывать при выборе:</w:t>
            </w:r>
          </w:p>
          <w:p w:rsidR="00790AB0" w:rsidRPr="00603FE6" w:rsidRDefault="00790AB0" w:rsidP="00603FE6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F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 w:rsidRPr="00603FE6">
              <w:rPr>
                <w:rFonts w:ascii="Times New Roman" w:eastAsia="Times New Roman" w:hAnsi="Times New Roman" w:cs="Times New Roman"/>
                <w:sz w:val="24"/>
                <w:szCs w:val="24"/>
              </w:rPr>
              <w:t>ХОЧУ» — ваши интересы;</w:t>
            </w:r>
          </w:p>
          <w:p w:rsidR="00790AB0" w:rsidRPr="00603FE6" w:rsidRDefault="00790AB0" w:rsidP="00603FE6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FE6">
              <w:rPr>
                <w:rFonts w:ascii="Times New Roman" w:eastAsia="Times New Roman" w:hAnsi="Times New Roman" w:cs="Times New Roman"/>
                <w:sz w:val="24"/>
                <w:szCs w:val="24"/>
              </w:rPr>
              <w:t>«МОГУ» — ваши способности;</w:t>
            </w:r>
          </w:p>
          <w:p w:rsidR="00790AB0" w:rsidRPr="00603FE6" w:rsidRDefault="00790AB0" w:rsidP="00603FE6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FE6">
              <w:rPr>
                <w:rFonts w:ascii="Times New Roman" w:eastAsia="Times New Roman" w:hAnsi="Times New Roman" w:cs="Times New Roman"/>
                <w:sz w:val="24"/>
                <w:szCs w:val="24"/>
              </w:rPr>
              <w:t>«БУДУ» — востребованность обучающегося на рынке труда в будущем.</w:t>
            </w:r>
          </w:p>
          <w:p w:rsidR="00790AB0" w:rsidRPr="00603FE6" w:rsidRDefault="00790AB0" w:rsidP="00603F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3FE6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обучающихся о профессиях с постепенным расширением представлений о мире профессионального труда вообще (формирование системного представления о мире профессий, например, как различные качества или навыки могут по-разному воплощаться в разных профессиях).Помощь в выборе увлечения, в котором обучающийся может реализовать свои интересы и развивать возможности.Поиск дополнительных занятий и увлечений.</w:t>
            </w:r>
          </w:p>
        </w:tc>
        <w:tc>
          <w:tcPr>
            <w:tcW w:w="6491" w:type="dxa"/>
          </w:tcPr>
          <w:p w:rsidR="00790AB0" w:rsidRPr="00603FE6" w:rsidRDefault="00790AB0" w:rsidP="00603FE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F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Каждому компоненту посвящен отдельный блок урока, в рамках которого обучающиеся дискутируют, смотрят </w:t>
            </w:r>
            <w:r w:rsidRPr="00603F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видеоролики, выполняют практические задания.</w:t>
            </w:r>
          </w:p>
          <w:p w:rsidR="00790AB0" w:rsidRPr="00603FE6" w:rsidRDefault="00790AB0" w:rsidP="00603FE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FE6">
              <w:rPr>
                <w:rFonts w:ascii="Times New Roman" w:eastAsia="Times New Roman" w:hAnsi="Times New Roman" w:cs="Times New Roman"/>
                <w:sz w:val="24"/>
                <w:szCs w:val="24"/>
              </w:rPr>
              <w:t>В конце каждого блока обучающимся предлагается раздаточный материал (чек-лист) с рекомендациями (его можно использовать в качестве домашнего задания).</w:t>
            </w:r>
          </w:p>
          <w:p w:rsidR="00790AB0" w:rsidRPr="00603FE6" w:rsidRDefault="00790AB0" w:rsidP="00603FE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FE6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Вопросы, которые ставятся перед обучающимся:</w:t>
            </w:r>
          </w:p>
          <w:p w:rsidR="00790AB0" w:rsidRPr="00603FE6" w:rsidRDefault="00790AB0" w:rsidP="00603FE6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FE6">
              <w:rPr>
                <w:rFonts w:ascii="Times New Roman" w:eastAsia="Times New Roman" w:hAnsi="Times New Roman" w:cs="Times New Roman"/>
                <w:sz w:val="24"/>
                <w:szCs w:val="24"/>
              </w:rPr>
              <w:t>Как распознать свои интересы?</w:t>
            </w:r>
          </w:p>
          <w:p w:rsidR="00790AB0" w:rsidRPr="00603FE6" w:rsidRDefault="00790AB0" w:rsidP="00603FE6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FE6"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 способности могут пригодиться при освоении профессии, и как их развивать?</w:t>
            </w:r>
          </w:p>
          <w:p w:rsidR="00790AB0" w:rsidRPr="00603FE6" w:rsidRDefault="00790AB0" w:rsidP="00603FE6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FE6"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 бывают личностные качества, и почему они важны для выбора карьерного пути?</w:t>
            </w:r>
          </w:p>
          <w:p w:rsidR="00790AB0" w:rsidRPr="00603FE6" w:rsidRDefault="00790AB0" w:rsidP="00603FE6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FE6">
              <w:rPr>
                <w:rFonts w:ascii="Times New Roman" w:eastAsia="Times New Roman" w:hAnsi="Times New Roman" w:cs="Times New Roman"/>
                <w:sz w:val="24"/>
                <w:szCs w:val="24"/>
              </w:rPr>
              <w:t>Как стать в будущем востребованным специалистом?</w:t>
            </w:r>
          </w:p>
          <w:p w:rsidR="00790AB0" w:rsidRPr="00603FE6" w:rsidRDefault="00790AB0" w:rsidP="00603F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3FE6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методических материалов для проведения урока представлен на платформе</w:t>
            </w:r>
            <w:hyperlink r:id="rId18"/>
            <w:hyperlink r:id="rId19">
              <w:r w:rsidRPr="00603FE6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https://bvbinfo.ru/</w:t>
              </w:r>
            </w:hyperlink>
            <w:r w:rsidRPr="00603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(для зарегистрированных педагогов-навигаторов проекта).</w:t>
            </w:r>
          </w:p>
        </w:tc>
      </w:tr>
      <w:tr w:rsidR="00790AB0" w:rsidRPr="00603FE6" w:rsidTr="00603FE6">
        <w:tc>
          <w:tcPr>
            <w:tcW w:w="459" w:type="dxa"/>
          </w:tcPr>
          <w:p w:rsidR="00790AB0" w:rsidRPr="00603FE6" w:rsidRDefault="00790AB0" w:rsidP="00603F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3F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2696" w:type="dxa"/>
          </w:tcPr>
          <w:p w:rsidR="00790AB0" w:rsidRPr="00603FE6" w:rsidRDefault="00790AB0" w:rsidP="00603F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3F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Профориентационная онлайн-диагностика. Первая часть «Понимаю себя»</w:t>
            </w:r>
          </w:p>
        </w:tc>
        <w:tc>
          <w:tcPr>
            <w:tcW w:w="5204" w:type="dxa"/>
          </w:tcPr>
          <w:p w:rsidR="00790AB0" w:rsidRPr="00603FE6" w:rsidRDefault="00790AB0" w:rsidP="00603F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FE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Профориентационная диагностика обучающихся на интернет-платформе</w:t>
            </w:r>
            <w:hyperlink r:id="rId20">
              <w:r w:rsidRPr="00603FE6">
                <w:rPr>
                  <w:rFonts w:ascii="Times New Roman" w:eastAsia="Times New Roman" w:hAnsi="Times New Roman" w:cs="Times New Roman"/>
                  <w:color w:val="1A73E8"/>
                  <w:sz w:val="24"/>
                  <w:szCs w:val="24"/>
                  <w:highlight w:val="white"/>
                </w:rPr>
                <w:t>https://bvbinfo.ru/</w:t>
              </w:r>
            </w:hyperlink>
            <w:r w:rsidRPr="00603FE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(для зарегистрированных участников проекта) помогает сформировать индивидуальную траекторию обучающегося в мероприятиях Проекта с учетом его профессиональных склонностей.</w:t>
            </w:r>
          </w:p>
          <w:p w:rsidR="00790AB0" w:rsidRPr="00603FE6" w:rsidRDefault="00790AB0" w:rsidP="00603F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F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Онлайн-диагностика I </w:t>
            </w:r>
            <w:r w:rsidRPr="00603FE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«Мой выбор профессии»</w:t>
            </w:r>
            <w:r w:rsidRPr="00603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состоит из двух частей:</w:t>
            </w:r>
          </w:p>
          <w:p w:rsidR="002949BA" w:rsidRPr="00603FE6" w:rsidRDefault="00790AB0" w:rsidP="00603FE6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методика онлайн-диагностики учащихся </w:t>
            </w:r>
            <w:r w:rsidRPr="00603F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«Моя готовность»</w:t>
            </w:r>
            <w:r w:rsidR="002949BA" w:rsidRPr="00603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6 класса</w:t>
            </w:r>
          </w:p>
          <w:p w:rsidR="00790AB0" w:rsidRPr="00603FE6" w:rsidRDefault="002949BA" w:rsidP="00603FE6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Версия 6 </w:t>
            </w:r>
            <w:r w:rsidR="00790AB0" w:rsidRPr="00603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класса включает только диагностику готовности к профессиональному самоопределению и не включает диагностику </w:t>
            </w:r>
            <w:r w:rsidR="00790AB0" w:rsidRPr="00603F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ценностных ориентиров.</w:t>
            </w:r>
          </w:p>
          <w:p w:rsidR="00790AB0" w:rsidRPr="00603FE6" w:rsidRDefault="00790AB0" w:rsidP="00603FE6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FE6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методика онлайн-диагностики на определение профессиональных склонностей и направленности обучающихся (</w:t>
            </w:r>
            <w:r w:rsidRPr="00603F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«Мой выбор»</w:t>
            </w:r>
            <w:r w:rsidRPr="00603FE6">
              <w:rPr>
                <w:rFonts w:ascii="Times New Roman" w:eastAsia="Times New Roman" w:hAnsi="Times New Roman" w:cs="Times New Roman"/>
                <w:sz w:val="24"/>
                <w:szCs w:val="24"/>
              </w:rPr>
              <w:t>). Методика предусматривает 3 версии – для 6-7, 8-9 и 10-11 классов.</w:t>
            </w:r>
          </w:p>
          <w:p w:rsidR="00790AB0" w:rsidRPr="00603FE6" w:rsidRDefault="00790AB0" w:rsidP="00603F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F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Онлайн-диагностика II </w:t>
            </w:r>
            <w:r w:rsidRPr="00603FE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«Мои таланты»</w:t>
            </w:r>
            <w:r w:rsidRPr="00603F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включает</w:t>
            </w:r>
            <w:r w:rsidRPr="00603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комплексную методику онлайн-диагностики на определение профессиональных интересов и сильных сторон обучающихся с выделением «зон потенциала» (талантов) для дальнейшего развития. Методика предусматривает версии для 6-7, 8-9 и 10-11 классов.</w:t>
            </w:r>
          </w:p>
          <w:p w:rsidR="00790AB0" w:rsidRPr="00603FE6" w:rsidRDefault="00790AB0" w:rsidP="00603F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3F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Консультации по результатам онлайн-диагностики. </w:t>
            </w:r>
            <w:r w:rsidRPr="00603FE6">
              <w:rPr>
                <w:rFonts w:ascii="Times New Roman" w:eastAsia="Times New Roman" w:hAnsi="Times New Roman" w:cs="Times New Roman"/>
                <w:sz w:val="24"/>
                <w:szCs w:val="24"/>
              </w:rPr>
              <w:t>Сопровождение обучающихся по итогам диагностики (в индивидуальном или групповом формате). Возможно проведение консультации с помощью видеозаписи готовой консультации (доступной участникам проекта «Билет в будущее» на интернет-платформе</w:t>
            </w:r>
            <w:hyperlink r:id="rId21"/>
            <w:hyperlink r:id="rId22">
              <w:r w:rsidRPr="00603FE6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https://bvbinfo.ru/</w:t>
              </w:r>
            </w:hyperlink>
            <w:r w:rsidRPr="00603FE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91" w:type="dxa"/>
          </w:tcPr>
          <w:p w:rsidR="00790AB0" w:rsidRPr="00603FE6" w:rsidRDefault="00790AB0" w:rsidP="00603FE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F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Первая часть профориентационной онлайн-диагностики обучающихся в новом учебном году. Осуществляется для навигации по активностям проекта Билет в будущее.  Обучающемуся будет предложены варианты диагностических методик на основании опыта предварительного участия в проекте, данный уровень определяется на платформе автоматически. Диагностика осуществляется в онлайн формате, предоставляется возможность проведения как в образовательной организации, так и в домашних условиях.  </w:t>
            </w:r>
          </w:p>
          <w:p w:rsidR="00790AB0" w:rsidRPr="00603FE6" w:rsidRDefault="00790AB0" w:rsidP="00603FE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FE6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Варианты:</w:t>
            </w:r>
            <w:r w:rsidRPr="00603FE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 Онлайн диагностика «Мой выбор».</w:t>
            </w:r>
            <w:r w:rsidRPr="00603FE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 Онлайн диагностика «Моя готовность».</w:t>
            </w:r>
          </w:p>
          <w:p w:rsidR="00790AB0" w:rsidRPr="00603FE6" w:rsidRDefault="00790AB0" w:rsidP="00603FE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FE6">
              <w:rPr>
                <w:rFonts w:ascii="Times New Roman" w:eastAsia="Times New Roman" w:hAnsi="Times New Roman" w:cs="Times New Roman"/>
                <w:sz w:val="24"/>
                <w:szCs w:val="24"/>
              </w:rPr>
              <w:t>3. Онлайн диагностика «Мои таланты».</w:t>
            </w:r>
          </w:p>
          <w:p w:rsidR="00790AB0" w:rsidRPr="00603FE6" w:rsidRDefault="00790AB0" w:rsidP="00603FE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0AB0" w:rsidRPr="00603FE6" w:rsidRDefault="00790AB0" w:rsidP="00603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03F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Результаты:</w:t>
            </w:r>
          </w:p>
          <w:p w:rsidR="00790AB0" w:rsidRPr="00603FE6" w:rsidRDefault="00790AB0" w:rsidP="00603FE6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FE6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рекомендация по маршруту проекта «Билет в будущее»</w:t>
            </w:r>
          </w:p>
          <w:p w:rsidR="00790AB0" w:rsidRPr="00603FE6" w:rsidRDefault="00790AB0" w:rsidP="00603FE6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FE6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видеозапись консультации по результатам профориентационной диагностики</w:t>
            </w:r>
          </w:p>
          <w:p w:rsidR="00790AB0" w:rsidRPr="00603FE6" w:rsidRDefault="00790AB0" w:rsidP="00603FE6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3FE6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рекомендации по обсуждению результатов тестирования с родственниками и специалистами.</w:t>
            </w:r>
          </w:p>
          <w:p w:rsidR="00790AB0" w:rsidRPr="00603FE6" w:rsidRDefault="00790AB0" w:rsidP="00603F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90AB0" w:rsidRPr="00603FE6" w:rsidRDefault="00790AB0" w:rsidP="00603F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90AB0" w:rsidRPr="00603FE6" w:rsidRDefault="00790AB0" w:rsidP="00603F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90AB0" w:rsidRPr="00603FE6" w:rsidRDefault="00790AB0" w:rsidP="00603F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90AB0" w:rsidRPr="00603FE6" w:rsidTr="00603FE6">
        <w:tc>
          <w:tcPr>
            <w:tcW w:w="459" w:type="dxa"/>
          </w:tcPr>
          <w:p w:rsidR="00790AB0" w:rsidRPr="00603FE6" w:rsidRDefault="00790AB0" w:rsidP="00603F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3F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2696" w:type="dxa"/>
          </w:tcPr>
          <w:p w:rsidR="00790AB0" w:rsidRPr="00603FE6" w:rsidRDefault="00790AB0" w:rsidP="00603F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3FE6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Профориентационная выставка «Лаборатория будущего. Узнаю рынок»</w:t>
            </w:r>
          </w:p>
        </w:tc>
        <w:tc>
          <w:tcPr>
            <w:tcW w:w="5204" w:type="dxa"/>
          </w:tcPr>
          <w:p w:rsidR="00790AB0" w:rsidRPr="00603FE6" w:rsidRDefault="00790AB0" w:rsidP="00603F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3FE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Посещение мультимедийной выставки «Лаборатория будущего»</w:t>
            </w:r>
            <w:r w:rsidRPr="00603F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- </w:t>
            </w:r>
            <w:r w:rsidRPr="00603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специально организованная постоянно действующая экспозиция на базе исторических парков «Россия – моя история» (очно в </w:t>
            </w:r>
            <w:r w:rsidRPr="00603FE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24</w:t>
            </w:r>
            <w:r w:rsidRPr="00603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субъектах РФ, в онлайн-формате доступно на интернет-платформе</w:t>
            </w:r>
            <w:hyperlink r:id="rId23"/>
            <w:hyperlink r:id="rId24">
              <w:r w:rsidRPr="00603FE6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https://bvbinfo.ru/</w:t>
              </w:r>
            </w:hyperlink>
            <w:r w:rsidRPr="00603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Знакомство с рынком труда, 9 ключевыми отраслями (направлениями) экономического развития, профессиями: Индустриальная среда; Здоровая среда; Умная среда; Деловая среда; Социальная </w:t>
            </w:r>
            <w:r w:rsidRPr="00603F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среда; Безопасная среда; Комфортная среда; Креативная среда; Аграрная среда. Решение интерактивных заданий, направленных на получение новых знаний о профессиях, об особенностях профессиональной деятельности различных специалистов, о качествах и навыках, необходимых для работы различных специалистов.</w:t>
            </w:r>
          </w:p>
        </w:tc>
        <w:tc>
          <w:tcPr>
            <w:tcW w:w="6491" w:type="dxa"/>
          </w:tcPr>
          <w:p w:rsidR="00790AB0" w:rsidRPr="00603FE6" w:rsidRDefault="00790AB0" w:rsidP="00603FE6">
            <w:pPr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F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Экскурсия на площадку исторических парков «Россия – моя история» (очно в 24 субъектах РФ, по предварительной записи на интернет-платформе</w:t>
            </w:r>
            <w:hyperlink r:id="rId25">
              <w:r w:rsidRPr="00603FE6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https://bvbinfo.ru/</w:t>
              </w:r>
            </w:hyperlink>
            <w:r w:rsidRPr="00603FE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790AB0" w:rsidRPr="00603FE6" w:rsidRDefault="00790AB0" w:rsidP="00603FE6">
            <w:pPr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FE6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выставкой на базе образовательной организации в рамках отдельного урока с использованием специализированного мультимедийного контента выставки на интернет-платформе</w:t>
            </w:r>
            <w:hyperlink r:id="rId26">
              <w:r w:rsidRPr="00603FE6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https://bvbinfo.ru</w:t>
              </w:r>
            </w:hyperlink>
            <w:r w:rsidRPr="00603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790AB0" w:rsidRPr="00603FE6" w:rsidRDefault="00790AB0" w:rsidP="00603FE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03F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Задачи выставки:</w:t>
            </w:r>
          </w:p>
          <w:p w:rsidR="00790AB0" w:rsidRPr="00603FE6" w:rsidRDefault="00790AB0" w:rsidP="00603FE6">
            <w:pPr>
              <w:numPr>
                <w:ilvl w:val="0"/>
                <w:numId w:val="12"/>
              </w:numPr>
              <w:tabs>
                <w:tab w:val="lef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обучающихся с рынком труда, с различными отраслями и профессиями, с многообразием </w:t>
            </w:r>
            <w:r w:rsidRPr="00603F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вариантов профессионального выбора;</w:t>
            </w:r>
          </w:p>
          <w:p w:rsidR="00790AB0" w:rsidRPr="00603FE6" w:rsidRDefault="00790AB0" w:rsidP="00603FE6">
            <w:pPr>
              <w:numPr>
                <w:ilvl w:val="0"/>
                <w:numId w:val="12"/>
              </w:numPr>
              <w:tabs>
                <w:tab w:val="lef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FE6"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вовлечение, рост мотивации к совершению профессионального выбора;</w:t>
            </w:r>
          </w:p>
          <w:p w:rsidR="00790AB0" w:rsidRPr="00603FE6" w:rsidRDefault="00790AB0" w:rsidP="00603F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3FE6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школьникам в понимании, в каком направлении они хотят развиваться дальше.</w:t>
            </w:r>
          </w:p>
        </w:tc>
      </w:tr>
      <w:tr w:rsidR="00790AB0" w:rsidRPr="00603FE6" w:rsidTr="00603FE6">
        <w:tc>
          <w:tcPr>
            <w:tcW w:w="459" w:type="dxa"/>
          </w:tcPr>
          <w:p w:rsidR="00790AB0" w:rsidRPr="00603FE6" w:rsidRDefault="00790AB0" w:rsidP="00603F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3F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2696" w:type="dxa"/>
          </w:tcPr>
          <w:p w:rsidR="00790AB0" w:rsidRPr="00603FE6" w:rsidRDefault="00790AB0" w:rsidP="00603F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603F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Профессиональные пробы «Пробую. Получаю опыт»</w:t>
            </w:r>
          </w:p>
        </w:tc>
        <w:tc>
          <w:tcPr>
            <w:tcW w:w="5204" w:type="dxa"/>
          </w:tcPr>
          <w:p w:rsidR="00790AB0" w:rsidRPr="00603FE6" w:rsidRDefault="00790AB0" w:rsidP="00603F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3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Профессиональные пробы. Данный формат реализуется на базе образовательных организаций в регионе, в том числе осуществляющих профессиональную подготовку (профессиональные образовательные организации и организации высшего образования), организаций дополнительного образования.  </w:t>
            </w:r>
            <w:r w:rsidRPr="00603FE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Определение профессиональных проб. Особенности проведения профессиональных проб в очном и онлайн форматах: организация выездной площадки (очный формат) в организациях профессионального и дополнительного образования, центрах опережающей профессиональной подготовки и т.п., онлайн-формат, реализуемый через сеть интернет для совместной работы. Профессиональные пробы на основе платформы, вебинар-площадки, сервисы видеоконференций, чат и т.п. </w:t>
            </w:r>
            <w:r w:rsidRPr="00603FE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Уровни профессиональных проб: моделирующие и практические профессиональные пробы. </w:t>
            </w:r>
            <w:r w:rsidRPr="00603FE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Виды: базовая и ознакомительная.</w:t>
            </w:r>
          </w:p>
        </w:tc>
        <w:tc>
          <w:tcPr>
            <w:tcW w:w="6491" w:type="dxa"/>
          </w:tcPr>
          <w:p w:rsidR="00790AB0" w:rsidRPr="00603FE6" w:rsidRDefault="00790AB0" w:rsidP="00603FE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FE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на участие в профессиональной пробе.</w:t>
            </w:r>
          </w:p>
          <w:p w:rsidR="00790AB0" w:rsidRPr="00603FE6" w:rsidRDefault="00790AB0" w:rsidP="00603FE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FE6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профессиональных пробах в онлайн формате.</w:t>
            </w:r>
          </w:p>
          <w:p w:rsidR="00790AB0" w:rsidRPr="00603FE6" w:rsidRDefault="00790AB0" w:rsidP="00603FE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FE6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участников своего опыта участия в профессиональных пробах.</w:t>
            </w:r>
          </w:p>
          <w:p w:rsidR="00790AB0" w:rsidRPr="00603FE6" w:rsidRDefault="00790AB0" w:rsidP="00603FE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FE6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Активность проводится на интернет-платформе</w:t>
            </w:r>
            <w:hyperlink r:id="rId27">
              <w:r w:rsidRPr="00603FE6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https://bvbinfo.ru/</w:t>
              </w:r>
            </w:hyperlink>
            <w:r w:rsidRPr="00603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(для зарегистрированных пользователей).</w:t>
            </w:r>
          </w:p>
          <w:p w:rsidR="00790AB0" w:rsidRPr="00603FE6" w:rsidRDefault="00790AB0" w:rsidP="00603FE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FE6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профессиональных пробах в онлайн формате на региональном уровне по согласованию с Оператором. Реализуется на вебинар-площадках, сервисах видеоконференций и т.п.</w:t>
            </w:r>
          </w:p>
          <w:p w:rsidR="00790AB0" w:rsidRPr="00603FE6" w:rsidRDefault="00790AB0" w:rsidP="00603FE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FE6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очных профессиональных пробах на региональном уровне по согласованию с Оператором. Реализуется на базе организаций-партнеров.</w:t>
            </w:r>
          </w:p>
          <w:p w:rsidR="00790AB0" w:rsidRPr="00603FE6" w:rsidRDefault="00790AB0" w:rsidP="00603FE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03F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Результаты:</w:t>
            </w:r>
          </w:p>
          <w:p w:rsidR="00790AB0" w:rsidRPr="00603FE6" w:rsidRDefault="00790AB0" w:rsidP="00603FE6">
            <w:pPr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FE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 обучающегося в процессе выполнения пробы целостного представления о конкретной профессии, группе родственных профессий, сферы, их включающей.</w:t>
            </w:r>
          </w:p>
          <w:p w:rsidR="00790AB0" w:rsidRPr="00603FE6" w:rsidRDefault="00790AB0" w:rsidP="00603FE6">
            <w:pPr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3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интересов, склонностей, способностей, профессионально важных качеств личности обучающегося. </w:t>
            </w:r>
          </w:p>
          <w:p w:rsidR="00790AB0" w:rsidRPr="00603FE6" w:rsidRDefault="00790AB0" w:rsidP="00603FE6">
            <w:pPr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3FE6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Готовность обучающегося к выбору профессии.</w:t>
            </w:r>
          </w:p>
        </w:tc>
      </w:tr>
      <w:tr w:rsidR="00790AB0" w:rsidRPr="00603FE6" w:rsidTr="00603FE6">
        <w:tc>
          <w:tcPr>
            <w:tcW w:w="459" w:type="dxa"/>
          </w:tcPr>
          <w:p w:rsidR="00790AB0" w:rsidRPr="00603FE6" w:rsidRDefault="00790AB0" w:rsidP="00603F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3F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696" w:type="dxa"/>
          </w:tcPr>
          <w:p w:rsidR="00790AB0" w:rsidRPr="00603FE6" w:rsidRDefault="00790AB0" w:rsidP="00603F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3FE6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Профориентационная </w:t>
            </w:r>
            <w:r w:rsidRPr="00603FE6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lastRenderedPageBreak/>
              <w:t>онлайн-диагностика. Вторая часть «Осознаю»</w:t>
            </w:r>
          </w:p>
        </w:tc>
        <w:tc>
          <w:tcPr>
            <w:tcW w:w="5204" w:type="dxa"/>
          </w:tcPr>
          <w:p w:rsidR="00790AB0" w:rsidRPr="00603FE6" w:rsidRDefault="00790AB0" w:rsidP="00603F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</w:pPr>
            <w:r w:rsidRPr="00603FE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highlight w:val="white"/>
              </w:rPr>
              <w:lastRenderedPageBreak/>
              <w:t xml:space="preserve">Проведение повторной диагностики для </w:t>
            </w:r>
            <w:r w:rsidRPr="00603FE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highlight w:val="white"/>
              </w:rPr>
              <w:lastRenderedPageBreak/>
              <w:t>рефлексии опыта, полученного по итогам профессиональных проб</w:t>
            </w:r>
            <w:r w:rsidRPr="00603FE6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  <w:t>. Рекомендации по дальнейшим вариантам получения образования, а также перспективным отраслям и профессиям.</w:t>
            </w:r>
          </w:p>
          <w:p w:rsidR="00790AB0" w:rsidRPr="00603FE6" w:rsidRDefault="00790AB0" w:rsidP="00603F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3FE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Развернутая консультации по результатам повторной онлайн-диагностики. Сопровождение обучающихся по итогам диагностики (в индивидуальном или групповом формате). Возможно проведение консультации с помощью видеозаписи готовой консультации (доступной участникам проекта «Билет в будущее» на интернет-платформе</w:t>
            </w:r>
            <w:hyperlink r:id="rId28"/>
            <w:hyperlink r:id="rId29">
              <w:r w:rsidRPr="00603FE6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https://bvbinfo.ru/</w:t>
              </w:r>
            </w:hyperlink>
            <w:r w:rsidRPr="00603FE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6491" w:type="dxa"/>
          </w:tcPr>
          <w:p w:rsidR="00790AB0" w:rsidRPr="00603FE6" w:rsidRDefault="00790AB0" w:rsidP="00603FE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03FE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Вторая часть профориентационной онлайн диагностики. </w:t>
            </w:r>
            <w:r w:rsidRPr="00603FE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Осуществляется для подведения промежуточных итогов (рефлексии) с учетом участия обучающегося в мероприятиях профессионального выбора.  Обучающемуся будет предложен набор диагностических методик на основании опыта предварительного участия в проекте, данный уровень определяется на платформе автоматически. Диагностика осуществляется в онлайн формате, предоставляется возможность проведения как в образовательной организации, так и в домашних условиях.  </w:t>
            </w:r>
          </w:p>
          <w:p w:rsidR="00790AB0" w:rsidRPr="00603FE6" w:rsidRDefault="00790AB0" w:rsidP="00603FE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highlight w:val="white"/>
              </w:rPr>
            </w:pPr>
            <w:r w:rsidRPr="00603F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highlight w:val="white"/>
              </w:rPr>
              <w:t>Варианты:</w:t>
            </w:r>
          </w:p>
          <w:p w:rsidR="00790AB0" w:rsidRPr="00603FE6" w:rsidRDefault="00790AB0" w:rsidP="00603FE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03FE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1. Онлайн диагностика «Мой выбор».</w:t>
            </w:r>
          </w:p>
          <w:p w:rsidR="00790AB0" w:rsidRPr="00603FE6" w:rsidRDefault="00790AB0" w:rsidP="00603FE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03FE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2. Онлайн диагностика «Моя готовность».</w:t>
            </w:r>
          </w:p>
          <w:p w:rsidR="00790AB0" w:rsidRPr="00603FE6" w:rsidRDefault="00790AB0" w:rsidP="00603FE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03FE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3. Онлайн диагностика «Мои таланты».</w:t>
            </w:r>
          </w:p>
          <w:p w:rsidR="00790AB0" w:rsidRPr="00603FE6" w:rsidRDefault="00790AB0" w:rsidP="00603FE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603FE6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Результаты:</w:t>
            </w:r>
          </w:p>
          <w:p w:rsidR="00790AB0" w:rsidRPr="00603FE6" w:rsidRDefault="00790AB0" w:rsidP="00603FE6">
            <w:pPr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03FE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Рекомендация по построению образовательно-профессионального маршрута.</w:t>
            </w:r>
          </w:p>
          <w:p w:rsidR="00790AB0" w:rsidRPr="00603FE6" w:rsidRDefault="00790AB0" w:rsidP="00603FE6">
            <w:pPr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03FE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Рекомендации по развитию </w:t>
            </w:r>
          </w:p>
          <w:p w:rsidR="00790AB0" w:rsidRPr="00603FE6" w:rsidRDefault="00790AB0" w:rsidP="00603FE6">
            <w:pPr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03FE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видеозапись консультации по результатам профориентационной диагностики.</w:t>
            </w:r>
          </w:p>
          <w:p w:rsidR="00790AB0" w:rsidRPr="00603FE6" w:rsidRDefault="00790AB0" w:rsidP="00603F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3FE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Рекомендации по обсуждению результатов тестирования с родственниками и специалистами. </w:t>
            </w:r>
          </w:p>
        </w:tc>
      </w:tr>
      <w:tr w:rsidR="00790AB0" w:rsidRPr="00603FE6" w:rsidTr="00603FE6">
        <w:tc>
          <w:tcPr>
            <w:tcW w:w="459" w:type="dxa"/>
          </w:tcPr>
          <w:p w:rsidR="00790AB0" w:rsidRPr="00603FE6" w:rsidRDefault="00790AB0" w:rsidP="00603F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3F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2696" w:type="dxa"/>
          </w:tcPr>
          <w:p w:rsidR="00790AB0" w:rsidRPr="00603FE6" w:rsidRDefault="00790AB0" w:rsidP="00603F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3F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Профориентационный рефлексивный урок «Планирую»</w:t>
            </w:r>
          </w:p>
          <w:p w:rsidR="00790AB0" w:rsidRPr="00603FE6" w:rsidRDefault="00790AB0" w:rsidP="00603F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  <w:tc>
          <w:tcPr>
            <w:tcW w:w="5204" w:type="dxa"/>
          </w:tcPr>
          <w:p w:rsidR="00790AB0" w:rsidRPr="00603FE6" w:rsidRDefault="00790AB0" w:rsidP="00603F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FE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Профориентационный рефлексивный урок (проводится в конце курса, по итогам всех проведения профориентационных мероприятий): </w:t>
            </w:r>
            <w:r w:rsidRPr="00603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Разбор и обсуждение персональных рекомендаций (по возрастам).Разбор и обсуждение полученного опыта по итогам профессиональных проб и мероприятий.Постановка образовательных и карьерных целей (стратегических и тактических).Формирование планов образовательных шагов и формулирование траектории развития (последовательность </w:t>
            </w:r>
            <w:r w:rsidRPr="00603F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реализации целей). Стратегические цели - долгосрочная перспектива (профессии и отрасли, которые интересуют учеников, варианты профессионального образования в случае средних классов).</w:t>
            </w:r>
          </w:p>
          <w:p w:rsidR="00790AB0" w:rsidRPr="00603FE6" w:rsidRDefault="00790AB0" w:rsidP="00603F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FE6">
              <w:rPr>
                <w:rFonts w:ascii="Times New Roman" w:eastAsia="Times New Roman" w:hAnsi="Times New Roman" w:cs="Times New Roman"/>
                <w:sz w:val="24"/>
                <w:szCs w:val="24"/>
              </w:rPr>
              <w:t>Тактические цели - краткосрочная перспектива и что позволяет прийти к стратегическим целям (профили обучения в школе, тематики дополнительного образования, уровни обучения в случае 8-9 классов и пр.).</w:t>
            </w:r>
          </w:p>
          <w:p w:rsidR="00790AB0" w:rsidRPr="00603FE6" w:rsidRDefault="00790AB0" w:rsidP="00603F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FE6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Сценарий урока построен вокруг обсуждения опыта, полученного в ходе участия в проекте, рекомендаций по диагностикам и внедрения рекомендаций в образовательные планы обучающихся.</w:t>
            </w:r>
          </w:p>
          <w:p w:rsidR="00790AB0" w:rsidRPr="00603FE6" w:rsidRDefault="00790AB0" w:rsidP="00603F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91" w:type="dxa"/>
          </w:tcPr>
          <w:p w:rsidR="00790AB0" w:rsidRPr="00603FE6" w:rsidRDefault="00790AB0" w:rsidP="00603FE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F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Урок проводится в групповой форме, но при необходимости на нем можно разобрать и примеры индивидуальных рекомендаций учеников. По итогам урока каждый ученик должен отметить наиболее подходящие ему варианты из предложенных рекомендаций, в том числе с использованием функционала платформы. </w:t>
            </w:r>
          </w:p>
          <w:p w:rsidR="00790AB0" w:rsidRPr="00603FE6" w:rsidRDefault="00790AB0" w:rsidP="00603F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0AB0" w:rsidRPr="00603FE6" w:rsidRDefault="00790AB0" w:rsidP="00603F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03F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Результаты урока:</w:t>
            </w:r>
          </w:p>
          <w:p w:rsidR="00790AB0" w:rsidRPr="00603FE6" w:rsidRDefault="00790AB0" w:rsidP="00603FE6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FE6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Ученики понимают и ориентируются в полученных рекомендациях</w:t>
            </w:r>
          </w:p>
          <w:p w:rsidR="00790AB0" w:rsidRPr="00603FE6" w:rsidRDefault="00790AB0" w:rsidP="00603FE6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Ученики выбрали из подходящей своей возрастной группе те приоритетные варианты рекомендаций, которые </w:t>
            </w:r>
            <w:r w:rsidRPr="00603F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их заинтересовали больше всего</w:t>
            </w:r>
          </w:p>
          <w:p w:rsidR="00790AB0" w:rsidRPr="00603FE6" w:rsidRDefault="00790AB0" w:rsidP="00603FE6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Ученики отметили на платформе варианты образовательных вариантов и профессиональных целей, которые их заинтересовали и по которым они дальше планируют получать дополнительную информацию и пробовать себя. </w:t>
            </w:r>
          </w:p>
          <w:p w:rsidR="00790AB0" w:rsidRPr="00603FE6" w:rsidRDefault="00790AB0" w:rsidP="00603F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 материалы для проведения урока доступны на интернет-платформе: </w:t>
            </w:r>
            <w:hyperlink r:id="rId30">
              <w:r w:rsidRPr="00603FE6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https://bvbinfo.ru/</w:t>
              </w:r>
            </w:hyperlink>
          </w:p>
          <w:p w:rsidR="00790AB0" w:rsidRPr="00603FE6" w:rsidRDefault="00790AB0" w:rsidP="00603F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10C15" w:rsidRDefault="00810C15" w:rsidP="00603FE6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2949BA" w:rsidRDefault="002949BA" w:rsidP="002949BA">
      <w:pPr>
        <w:spacing w:after="0"/>
        <w:rPr>
          <w:rFonts w:ascii="Times New Roman" w:hAnsi="Times New Roman"/>
          <w:b/>
          <w:sz w:val="24"/>
          <w:szCs w:val="24"/>
        </w:rPr>
        <w:sectPr w:rsidR="002949BA" w:rsidSect="002949BA">
          <w:pgSz w:w="16838" w:h="11906" w:orient="landscape"/>
          <w:pgMar w:top="850" w:right="1134" w:bottom="1701" w:left="1134" w:header="708" w:footer="708" w:gutter="0"/>
          <w:cols w:space="708"/>
          <w:titlePg/>
          <w:docGrid w:linePitch="360"/>
        </w:sectPr>
      </w:pPr>
    </w:p>
    <w:p w:rsidR="00810C15" w:rsidRDefault="00810C15" w:rsidP="00603FE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КАЛЕНДАРНО-ТЕМАТИЧЕСКОЕ ПЛАНИРОВАНИЕ </w:t>
      </w: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</w:t>
      </w:r>
      <w:r w:rsidR="00751ED9">
        <w:rPr>
          <w:rFonts w:ascii="Times New Roman" w:hAnsi="Times New Roman"/>
          <w:b/>
          <w:sz w:val="24"/>
          <w:szCs w:val="24"/>
        </w:rPr>
        <w:t>профориентации</w:t>
      </w:r>
      <w:r w:rsidR="001070B8">
        <w:rPr>
          <w:rFonts w:ascii="Times New Roman" w:hAnsi="Times New Roman"/>
          <w:b/>
          <w:sz w:val="24"/>
          <w:szCs w:val="24"/>
        </w:rPr>
        <w:t xml:space="preserve"> «</w:t>
      </w:r>
      <w:r w:rsidR="00603FE6">
        <w:rPr>
          <w:rFonts w:ascii="Times New Roman" w:hAnsi="Times New Roman"/>
          <w:b/>
          <w:sz w:val="24"/>
          <w:szCs w:val="24"/>
        </w:rPr>
        <w:t>Россия</w:t>
      </w:r>
      <w:r w:rsidR="00E926F6">
        <w:rPr>
          <w:rFonts w:ascii="Times New Roman" w:hAnsi="Times New Roman"/>
          <w:b/>
          <w:sz w:val="24"/>
          <w:szCs w:val="24"/>
        </w:rPr>
        <w:t xml:space="preserve"> </w:t>
      </w:r>
      <w:r w:rsidR="00603FE6">
        <w:rPr>
          <w:rFonts w:ascii="Times New Roman" w:hAnsi="Times New Roman"/>
          <w:b/>
          <w:sz w:val="24"/>
          <w:szCs w:val="24"/>
        </w:rPr>
        <w:t>- мои горизонты»</w:t>
      </w:r>
    </w:p>
    <w:p w:rsidR="00F30CCF" w:rsidRDefault="00F30CCF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для 6</w:t>
      </w:r>
      <w:r w:rsidR="00603FE6">
        <w:rPr>
          <w:rFonts w:ascii="Times New Roman" w:hAnsi="Times New Roman"/>
          <w:b/>
          <w:sz w:val="24"/>
          <w:szCs w:val="24"/>
        </w:rPr>
        <w:t xml:space="preserve">, 7 </w:t>
      </w:r>
      <w:r>
        <w:rPr>
          <w:rFonts w:ascii="Times New Roman" w:hAnsi="Times New Roman"/>
          <w:b/>
          <w:sz w:val="24"/>
          <w:szCs w:val="24"/>
        </w:rPr>
        <w:t xml:space="preserve"> класса</w:t>
      </w:r>
    </w:p>
    <w:p w:rsidR="00810C15" w:rsidRPr="00603FE6" w:rsidRDefault="00810C15" w:rsidP="00603FE6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</w:t>
      </w:r>
      <w:r w:rsidR="00751ED9">
        <w:rPr>
          <w:rFonts w:ascii="Times New Roman" w:hAnsi="Times New Roman"/>
          <w:b/>
          <w:sz w:val="24"/>
          <w:szCs w:val="24"/>
        </w:rPr>
        <w:t>23-2024</w:t>
      </w:r>
      <w:r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tbl>
      <w:tblPr>
        <w:tblStyle w:val="a5"/>
        <w:tblW w:w="0" w:type="auto"/>
        <w:tblLook w:val="04A0"/>
      </w:tblPr>
      <w:tblGrid>
        <w:gridCol w:w="869"/>
        <w:gridCol w:w="4658"/>
        <w:gridCol w:w="1198"/>
        <w:gridCol w:w="1185"/>
        <w:gridCol w:w="1435"/>
      </w:tblGrid>
      <w:tr w:rsidR="00F30CCF" w:rsidTr="001070B8">
        <w:trPr>
          <w:trHeight w:val="435"/>
        </w:trPr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C15" w:rsidRPr="00603FE6" w:rsidRDefault="0081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3F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C15" w:rsidRPr="00603FE6" w:rsidRDefault="0081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3F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C15" w:rsidRPr="00603FE6" w:rsidRDefault="0081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3F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C15" w:rsidRPr="00603FE6" w:rsidRDefault="0081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3F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</w:tr>
      <w:tr w:rsidR="001070B8" w:rsidTr="001070B8">
        <w:trPr>
          <w:trHeight w:val="1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C15" w:rsidRPr="00603FE6" w:rsidRDefault="00810C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C15" w:rsidRPr="00603FE6" w:rsidRDefault="00810C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C15" w:rsidRPr="00603FE6" w:rsidRDefault="00810C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C15" w:rsidRPr="00603FE6" w:rsidRDefault="0081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3F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C15" w:rsidRPr="00603FE6" w:rsidRDefault="0081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3F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 факту</w:t>
            </w:r>
          </w:p>
        </w:tc>
      </w:tr>
      <w:tr w:rsidR="00F30CCF" w:rsidTr="001070B8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Вводный профориентационный урок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Профориентационная диагностика №1 и разбор результатов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877FBA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Региональная ярмарка «Я выбираю будущее»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Мультимедийная  выставка «Лаборатория будущего» (онлайн-формат)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№1 (проба на платформе проекта «Билет в</w:t>
            </w:r>
            <w:r w:rsidR="00877FBA">
              <w:rPr>
                <w:rFonts w:ascii="Times New Roman" w:hAnsi="Times New Roman" w:cs="Times New Roman"/>
                <w:sz w:val="24"/>
                <w:szCs w:val="24"/>
              </w:rPr>
              <w:t xml:space="preserve"> будущее»)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видеороликов по итогам участия в проекте «Билет в будущее».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видеороликов по итогам участия в проекте «Билет в будущее».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№2 (проба на платформе проекта «Билет в будущее»).</w:t>
            </w:r>
          </w:p>
        </w:tc>
        <w:tc>
          <w:tcPr>
            <w:tcW w:w="1198" w:type="dxa"/>
          </w:tcPr>
          <w:p w:rsidR="00F30CCF" w:rsidRPr="0022112C" w:rsidRDefault="000B1EF6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Профориентационная диагностика №3 и разбор результатов</w:t>
            </w:r>
          </w:p>
        </w:tc>
        <w:tc>
          <w:tcPr>
            <w:tcW w:w="1198" w:type="dxa"/>
          </w:tcPr>
          <w:p w:rsidR="00F30CCF" w:rsidRPr="0022112C" w:rsidRDefault="000B1EF6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№3 (проба на платформе проекта «Билет в будущее»).</w:t>
            </w:r>
          </w:p>
        </w:tc>
        <w:tc>
          <w:tcPr>
            <w:tcW w:w="1198" w:type="dxa"/>
          </w:tcPr>
          <w:p w:rsidR="00F30CCF" w:rsidRPr="0022112C" w:rsidRDefault="000B1EF6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Профориентационная диагностика №4 и разбор результатов</w:t>
            </w:r>
          </w:p>
        </w:tc>
        <w:tc>
          <w:tcPr>
            <w:tcW w:w="1198" w:type="dxa"/>
          </w:tcPr>
          <w:p w:rsidR="00F30CCF" w:rsidRPr="0022112C" w:rsidRDefault="000B1EF6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участие в </w:t>
            </w:r>
            <w:r w:rsidRPr="0022112C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Олимпиаде по профориентации.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участие в </w:t>
            </w:r>
            <w:r w:rsidRPr="0022112C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Олимпиаде по профориентации.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Мультимедийная  выставка «Лаборатория будущего» (онлайн-формат)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№4 (проба на платформе проекта «Билет в будущее»).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№5. (проба на платформе проекта «Билет в будущее»).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№6. (проба на платформе проекта «Билет в будущее»).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 участие в региональном конкурсе  плакатов «Я в рабочие пойду!» 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участие в региональном конкурсе  плакатов «Я в рабочие пойду!»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Мультимедийная  выставка «Лаборатория будущего» (онлайн-формат)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№7. (проба на платформе проекта «Билет в будущее»).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№8. (проба на платформе проекта «Билет в будущее»).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№9. (проба на платформе проекта «Билет в будущее»).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№10. (проба на платформе проекта «Билет в будущее»).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Профориентационный  видеопроект «Один день в профессии».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Региональный экономический форум «Мой старт в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знес».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Региональный экономический форум «Мой старт в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знес».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№11 (проба на платформе проекта «Билет в будущее»).</w:t>
            </w:r>
          </w:p>
        </w:tc>
        <w:tc>
          <w:tcPr>
            <w:tcW w:w="1198" w:type="dxa"/>
          </w:tcPr>
          <w:p w:rsidR="00F30CCF" w:rsidRPr="0022112C" w:rsidRDefault="000B1EF6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№12 (проба на платформе проекта «Билет в будущее»).</w:t>
            </w:r>
          </w:p>
        </w:tc>
        <w:tc>
          <w:tcPr>
            <w:tcW w:w="1198" w:type="dxa"/>
          </w:tcPr>
          <w:p w:rsidR="00F30CCF" w:rsidRPr="0022112C" w:rsidRDefault="000B1EF6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Профориентационный  видеопроект «Один день в профессии».</w:t>
            </w:r>
          </w:p>
        </w:tc>
        <w:tc>
          <w:tcPr>
            <w:tcW w:w="1198" w:type="dxa"/>
          </w:tcPr>
          <w:p w:rsidR="00F30CCF" w:rsidRPr="0022112C" w:rsidRDefault="000B1EF6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Профориентационный  видеопроект «Один день в профессии».</w:t>
            </w:r>
          </w:p>
        </w:tc>
        <w:tc>
          <w:tcPr>
            <w:tcW w:w="1198" w:type="dxa"/>
          </w:tcPr>
          <w:p w:rsidR="00F30CCF" w:rsidRPr="0022112C" w:rsidRDefault="000B1EF6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Профориентационный марафон проекта «Билет в будущее». Региональный фестиваль профессий Топ-Регион»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Профориентационный марафон проекта «Билет в будущее». Региональный фестиваль профессий Топ-Регион»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занятие за курс 6 класса </w:t>
            </w:r>
          </w:p>
        </w:tc>
        <w:tc>
          <w:tcPr>
            <w:tcW w:w="1198" w:type="dxa"/>
          </w:tcPr>
          <w:p w:rsidR="00F30CCF" w:rsidRDefault="00F30CCF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10C15" w:rsidRDefault="00810C15" w:rsidP="00810C15">
      <w:pPr>
        <w:rPr>
          <w:rFonts w:ascii="Times New Roman" w:hAnsi="Times New Roman" w:cs="Times New Roman"/>
          <w:sz w:val="24"/>
          <w:szCs w:val="24"/>
        </w:rPr>
      </w:pPr>
    </w:p>
    <w:p w:rsidR="00603FE6" w:rsidRDefault="00603FE6"/>
    <w:sectPr w:rsidR="00603FE6" w:rsidSect="002949BA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60E2" w:rsidRDefault="008060E2" w:rsidP="00810C15">
      <w:pPr>
        <w:spacing w:after="0" w:line="240" w:lineRule="auto"/>
      </w:pPr>
      <w:r>
        <w:separator/>
      </w:r>
    </w:p>
  </w:endnote>
  <w:endnote w:type="continuationSeparator" w:id="1">
    <w:p w:rsidR="008060E2" w:rsidRDefault="008060E2" w:rsidP="00810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b/>
        <w:sz w:val="28"/>
        <w:szCs w:val="28"/>
      </w:rPr>
      <w:id w:val="-1200170579"/>
      <w:docPartObj>
        <w:docPartGallery w:val="Page Numbers (Bottom of Page)"/>
        <w:docPartUnique/>
      </w:docPartObj>
    </w:sdtPr>
    <w:sdtContent>
      <w:p w:rsidR="00603FE6" w:rsidRPr="00810C15" w:rsidRDefault="00603FE6">
        <w:pPr>
          <w:pStyle w:val="a8"/>
          <w:jc w:val="center"/>
          <w:rPr>
            <w:rFonts w:asciiTheme="majorHAnsi" w:eastAsiaTheme="majorEastAsia" w:hAnsiTheme="majorHAnsi" w:cstheme="majorBidi"/>
            <w:b/>
            <w:sz w:val="28"/>
            <w:szCs w:val="28"/>
          </w:rPr>
        </w:pPr>
        <w:r w:rsidRPr="00810C15">
          <w:rPr>
            <w:rFonts w:asciiTheme="majorHAnsi" w:eastAsiaTheme="majorEastAsia" w:hAnsiTheme="majorHAnsi" w:cstheme="majorBidi"/>
            <w:b/>
            <w:sz w:val="28"/>
            <w:szCs w:val="28"/>
          </w:rPr>
          <w:t xml:space="preserve">~ </w:t>
        </w:r>
        <w:r w:rsidR="00D87DCF" w:rsidRPr="00D87DCF">
          <w:rPr>
            <w:rFonts w:cs="Times New Roman"/>
            <w:b/>
          </w:rPr>
          <w:fldChar w:fldCharType="begin"/>
        </w:r>
        <w:r w:rsidRPr="00810C15">
          <w:rPr>
            <w:b/>
          </w:rPr>
          <w:instrText>PAGE    \* MERGEFORMAT</w:instrText>
        </w:r>
        <w:r w:rsidR="00D87DCF" w:rsidRPr="00D87DCF">
          <w:rPr>
            <w:rFonts w:cs="Times New Roman"/>
            <w:b/>
          </w:rPr>
          <w:fldChar w:fldCharType="separate"/>
        </w:r>
        <w:r w:rsidR="0002643F" w:rsidRPr="0002643F">
          <w:rPr>
            <w:rFonts w:asciiTheme="majorHAnsi" w:eastAsiaTheme="majorEastAsia" w:hAnsiTheme="majorHAnsi" w:cstheme="majorBidi"/>
            <w:b/>
            <w:noProof/>
            <w:sz w:val="28"/>
            <w:szCs w:val="28"/>
          </w:rPr>
          <w:t>2</w:t>
        </w:r>
        <w:r w:rsidR="00D87DCF" w:rsidRPr="00810C15">
          <w:rPr>
            <w:rFonts w:asciiTheme="majorHAnsi" w:eastAsiaTheme="majorEastAsia" w:hAnsiTheme="majorHAnsi" w:cstheme="majorBidi"/>
            <w:b/>
            <w:sz w:val="28"/>
            <w:szCs w:val="28"/>
          </w:rPr>
          <w:fldChar w:fldCharType="end"/>
        </w:r>
        <w:r w:rsidRPr="00810C15">
          <w:rPr>
            <w:rFonts w:asciiTheme="majorHAnsi" w:eastAsiaTheme="majorEastAsia" w:hAnsiTheme="majorHAnsi" w:cstheme="majorBidi"/>
            <w:b/>
            <w:sz w:val="28"/>
            <w:szCs w:val="28"/>
          </w:rPr>
          <w:t xml:space="preserve"> ~</w:t>
        </w:r>
      </w:p>
    </w:sdtContent>
  </w:sdt>
  <w:p w:rsidR="00603FE6" w:rsidRDefault="00603FE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60E2" w:rsidRDefault="008060E2" w:rsidP="00810C15">
      <w:pPr>
        <w:spacing w:after="0" w:line="240" w:lineRule="auto"/>
      </w:pPr>
      <w:r>
        <w:separator/>
      </w:r>
    </w:p>
  </w:footnote>
  <w:footnote w:type="continuationSeparator" w:id="1">
    <w:p w:rsidR="008060E2" w:rsidRDefault="008060E2" w:rsidP="00810C15">
      <w:pPr>
        <w:spacing w:after="0" w:line="240" w:lineRule="auto"/>
      </w:pPr>
      <w:r>
        <w:continuationSeparator/>
      </w:r>
    </w:p>
  </w:footnote>
  <w:footnote w:id="2">
    <w:p w:rsidR="00603FE6" w:rsidRDefault="00603FE6" w:rsidP="00790AB0">
      <w:pPr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sz w:val="24"/>
          <w:szCs w:val="24"/>
        </w:rPr>
        <w:t>Основано на идеях российских профориентологов Е.А. Климова, Н.С. Пряжникова, Н. Ф. Родичева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02197"/>
    <w:multiLevelType w:val="multilevel"/>
    <w:tmpl w:val="09D02197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0E15718D"/>
    <w:multiLevelType w:val="multilevel"/>
    <w:tmpl w:val="0E15718D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0F834E25"/>
    <w:multiLevelType w:val="multilevel"/>
    <w:tmpl w:val="0F834E25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19243088"/>
    <w:multiLevelType w:val="multilevel"/>
    <w:tmpl w:val="192430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2149382E"/>
    <w:multiLevelType w:val="multilevel"/>
    <w:tmpl w:val="2149382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2A582969"/>
    <w:multiLevelType w:val="hybridMultilevel"/>
    <w:tmpl w:val="541C0A68"/>
    <w:lvl w:ilvl="0" w:tplc="3A867B9E"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247704"/>
    <w:multiLevelType w:val="multilevel"/>
    <w:tmpl w:val="312477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3DA93D1C"/>
    <w:multiLevelType w:val="multilevel"/>
    <w:tmpl w:val="3DA93D1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nsid w:val="44301B7D"/>
    <w:multiLevelType w:val="hybridMultilevel"/>
    <w:tmpl w:val="67360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097A92"/>
    <w:multiLevelType w:val="multilevel"/>
    <w:tmpl w:val="46097A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nsid w:val="5402151C"/>
    <w:multiLevelType w:val="multilevel"/>
    <w:tmpl w:val="5402151C"/>
    <w:lvl w:ilvl="0">
      <w:start w:val="1"/>
      <w:numFmt w:val="bullet"/>
      <w:lvlText w:val="●"/>
      <w:lvlJc w:val="left"/>
      <w:pPr>
        <w:ind w:left="720" w:hanging="360"/>
      </w:pPr>
      <w:rPr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nsid w:val="55850654"/>
    <w:multiLevelType w:val="multilevel"/>
    <w:tmpl w:val="558506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nsid w:val="635D3AB6"/>
    <w:multiLevelType w:val="multilevel"/>
    <w:tmpl w:val="635D3A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nsid w:val="6CFA7BBC"/>
    <w:multiLevelType w:val="multilevel"/>
    <w:tmpl w:val="6CFA7BBC"/>
    <w:lvl w:ilvl="0">
      <w:start w:val="1"/>
      <w:numFmt w:val="bullet"/>
      <w:lvlText w:val="●"/>
      <w:lvlJc w:val="left"/>
      <w:pPr>
        <w:ind w:left="720" w:hanging="360"/>
      </w:pPr>
      <w:rPr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nsid w:val="768775E8"/>
    <w:multiLevelType w:val="multilevel"/>
    <w:tmpl w:val="768775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nsid w:val="7E0B364E"/>
    <w:multiLevelType w:val="multilevel"/>
    <w:tmpl w:val="7E0B364E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3"/>
  </w:num>
  <w:num w:numId="5">
    <w:abstractNumId w:val="9"/>
  </w:num>
  <w:num w:numId="6">
    <w:abstractNumId w:val="0"/>
  </w:num>
  <w:num w:numId="7">
    <w:abstractNumId w:val="4"/>
  </w:num>
  <w:num w:numId="8">
    <w:abstractNumId w:val="15"/>
  </w:num>
  <w:num w:numId="9">
    <w:abstractNumId w:val="7"/>
  </w:num>
  <w:num w:numId="10">
    <w:abstractNumId w:val="11"/>
  </w:num>
  <w:num w:numId="11">
    <w:abstractNumId w:val="1"/>
  </w:num>
  <w:num w:numId="12">
    <w:abstractNumId w:val="6"/>
  </w:num>
  <w:num w:numId="13">
    <w:abstractNumId w:val="2"/>
  </w:num>
  <w:num w:numId="14">
    <w:abstractNumId w:val="14"/>
  </w:num>
  <w:num w:numId="15">
    <w:abstractNumId w:val="12"/>
  </w:num>
  <w:num w:numId="16">
    <w:abstractNumId w:val="5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0C15"/>
    <w:rsid w:val="000162C2"/>
    <w:rsid w:val="0002643F"/>
    <w:rsid w:val="00086BA3"/>
    <w:rsid w:val="000B1EF6"/>
    <w:rsid w:val="000C1281"/>
    <w:rsid w:val="001070B8"/>
    <w:rsid w:val="0015285B"/>
    <w:rsid w:val="001D21BF"/>
    <w:rsid w:val="002949BA"/>
    <w:rsid w:val="003214A2"/>
    <w:rsid w:val="003E0158"/>
    <w:rsid w:val="004C12C1"/>
    <w:rsid w:val="004E1E38"/>
    <w:rsid w:val="00566047"/>
    <w:rsid w:val="00603FE6"/>
    <w:rsid w:val="00632B7E"/>
    <w:rsid w:val="00663CC3"/>
    <w:rsid w:val="00751ED9"/>
    <w:rsid w:val="00790AB0"/>
    <w:rsid w:val="007C16B0"/>
    <w:rsid w:val="007C6659"/>
    <w:rsid w:val="008060E2"/>
    <w:rsid w:val="00810C15"/>
    <w:rsid w:val="00841A4E"/>
    <w:rsid w:val="008537AE"/>
    <w:rsid w:val="00877FBA"/>
    <w:rsid w:val="00903F63"/>
    <w:rsid w:val="0094548F"/>
    <w:rsid w:val="00955CAC"/>
    <w:rsid w:val="00A153BA"/>
    <w:rsid w:val="00AC6AB9"/>
    <w:rsid w:val="00B32EF3"/>
    <w:rsid w:val="00B72B78"/>
    <w:rsid w:val="00C94952"/>
    <w:rsid w:val="00CF0D6F"/>
    <w:rsid w:val="00D05F76"/>
    <w:rsid w:val="00D87DCF"/>
    <w:rsid w:val="00DF189E"/>
    <w:rsid w:val="00E56445"/>
    <w:rsid w:val="00E926F6"/>
    <w:rsid w:val="00F03349"/>
    <w:rsid w:val="00F30CCF"/>
    <w:rsid w:val="00FA280F"/>
    <w:rsid w:val="00FB7C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C15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810C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0C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3">
    <w:name w:val="Абзац списка Знак"/>
    <w:link w:val="a4"/>
    <w:uiPriority w:val="34"/>
    <w:locked/>
    <w:rsid w:val="00810C15"/>
  </w:style>
  <w:style w:type="paragraph" w:styleId="a4">
    <w:name w:val="List Paragraph"/>
    <w:basedOn w:val="a"/>
    <w:link w:val="a3"/>
    <w:uiPriority w:val="34"/>
    <w:qFormat/>
    <w:rsid w:val="00810C15"/>
    <w:pPr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810C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810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10C15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810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10C15"/>
    <w:rPr>
      <w:rFonts w:eastAsiaTheme="minorEastAsia"/>
      <w:lang w:eastAsia="ru-RU"/>
    </w:rPr>
  </w:style>
  <w:style w:type="character" w:styleId="aa">
    <w:name w:val="Hyperlink"/>
    <w:basedOn w:val="a0"/>
    <w:uiPriority w:val="99"/>
    <w:unhideWhenUsed/>
    <w:rsid w:val="00790AB0"/>
    <w:rPr>
      <w:color w:val="0563C1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4C12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C12C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2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vbinfo.ru/" TargetMode="External"/><Relationship Id="rId13" Type="http://schemas.openxmlformats.org/officeDocument/2006/relationships/hyperlink" Target="https://bvbinfo.ru/" TargetMode="External"/><Relationship Id="rId18" Type="http://schemas.openxmlformats.org/officeDocument/2006/relationships/hyperlink" Target="https://bvbinfo.ru/" TargetMode="External"/><Relationship Id="rId26" Type="http://schemas.openxmlformats.org/officeDocument/2006/relationships/hyperlink" Target="https://bvbinfo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bvbinfo.ru/" TargetMode="External"/><Relationship Id="rId34" Type="http://schemas.microsoft.com/office/2007/relationships/stylesWithEffects" Target="stylesWithEffects.xml"/><Relationship Id="rId7" Type="http://schemas.openxmlformats.org/officeDocument/2006/relationships/hyperlink" Target="https://bvbinfo.ru/" TargetMode="External"/><Relationship Id="rId12" Type="http://schemas.openxmlformats.org/officeDocument/2006/relationships/hyperlink" Target="https://bvbinfo.ru/" TargetMode="External"/><Relationship Id="rId17" Type="http://schemas.openxmlformats.org/officeDocument/2006/relationships/hyperlink" Target="https://bvbinfo.ru/" TargetMode="External"/><Relationship Id="rId25" Type="http://schemas.openxmlformats.org/officeDocument/2006/relationships/hyperlink" Target="https://bvbinfo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bvbinfo.ru/" TargetMode="External"/><Relationship Id="rId20" Type="http://schemas.openxmlformats.org/officeDocument/2006/relationships/hyperlink" Target="https://bvbinfo.ru/" TargetMode="External"/><Relationship Id="rId29" Type="http://schemas.openxmlformats.org/officeDocument/2006/relationships/hyperlink" Target="https://bvbinfo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vbinfo.ru/" TargetMode="External"/><Relationship Id="rId24" Type="http://schemas.openxmlformats.org/officeDocument/2006/relationships/hyperlink" Target="https://bvbinfo.ru/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23" Type="http://schemas.openxmlformats.org/officeDocument/2006/relationships/hyperlink" Target="https://bvbinfo.ru/" TargetMode="External"/><Relationship Id="rId28" Type="http://schemas.openxmlformats.org/officeDocument/2006/relationships/hyperlink" Target="https://bvbinfo.ru/" TargetMode="External"/><Relationship Id="rId10" Type="http://schemas.openxmlformats.org/officeDocument/2006/relationships/hyperlink" Target="https://bvbinfo.ru/" TargetMode="External"/><Relationship Id="rId19" Type="http://schemas.openxmlformats.org/officeDocument/2006/relationships/hyperlink" Target="https://bvbinfo.ru/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vbinfo.ru/" TargetMode="External"/><Relationship Id="rId14" Type="http://schemas.openxmlformats.org/officeDocument/2006/relationships/hyperlink" Target="https://bvbinfo.ru/" TargetMode="External"/><Relationship Id="rId22" Type="http://schemas.openxmlformats.org/officeDocument/2006/relationships/hyperlink" Target="https://bvbinfo.ru/" TargetMode="External"/><Relationship Id="rId27" Type="http://schemas.openxmlformats.org/officeDocument/2006/relationships/hyperlink" Target="https://bvbinfo.ru/" TargetMode="External"/><Relationship Id="rId30" Type="http://schemas.openxmlformats.org/officeDocument/2006/relationships/hyperlink" Target="https://bvbinf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5537</Words>
  <Characters>31565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GK "Svyaznoy"</Company>
  <LinksUpToDate>false</LinksUpToDate>
  <CharactersWithSpaces>37028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Управление</dc:creator>
  <cp:lastModifiedBy>1</cp:lastModifiedBy>
  <cp:revision>4</cp:revision>
  <cp:lastPrinted>2023-09-11T15:15:00Z</cp:lastPrinted>
  <dcterms:created xsi:type="dcterms:W3CDTF">2023-10-09T15:58:00Z</dcterms:created>
  <dcterms:modified xsi:type="dcterms:W3CDTF">2023-12-04T15:15:00Z</dcterms:modified>
</cp:coreProperties>
</file>